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关于有创呼吸机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15日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519708707"/>
      <w:bookmarkStart w:id="1" w:name="_Toc42014953"/>
      <w:bookmarkStart w:id="2" w:name="_Toc12690"/>
      <w:bookmarkStart w:id="3" w:name="_Toc42015018"/>
      <w:bookmarkStart w:id="4" w:name="_Toc31699"/>
      <w:bookmarkStart w:id="5" w:name="_Toc25494"/>
      <w:bookmarkStart w:id="6" w:name="_Toc16543"/>
      <w:bookmarkStart w:id="7" w:name="_Toc4201521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根据我院建设工作需要，拟对“有创呼吸机”进行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项目名称：广元市中心医院关于有创呼吸机的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4954"/>
      <w:bookmarkStart w:id="9" w:name="_Toc42015019"/>
      <w:bookmarkStart w:id="10" w:name="_Toc12952"/>
      <w:bookmarkStart w:id="11" w:name="_Toc15278"/>
      <w:bookmarkStart w:id="12" w:name="_Toc10579"/>
      <w:bookmarkStart w:id="13" w:name="_Toc42015220"/>
      <w:bookmarkStart w:id="14" w:name="_Toc514424483"/>
      <w:bookmarkStart w:id="15" w:name="_Toc10646"/>
      <w:bookmarkStart w:id="16" w:name="_Toc9714"/>
      <w:bookmarkStart w:id="17" w:name="_Toc13516"/>
      <w:bookmarkStart w:id="18" w:name="_Toc8915"/>
      <w:bookmarkStart w:id="19" w:name="_Toc514409265"/>
      <w:bookmarkStart w:id="20" w:name="_Toc9341"/>
      <w:bookmarkStart w:id="21" w:name="_Toc519708708"/>
      <w:bookmarkStart w:id="22" w:name="_Toc24738"/>
      <w:bookmarkStart w:id="23" w:name="_Toc5155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223"/>
      <w:bookmarkStart w:id="25" w:name="_Toc36199918"/>
      <w:bookmarkStart w:id="26" w:name="_Toc27016"/>
      <w:bookmarkStart w:id="27" w:name="_Toc42014957"/>
      <w:bookmarkStart w:id="28" w:name="_Toc15373"/>
      <w:bookmarkStart w:id="29" w:name="_Toc7672"/>
      <w:bookmarkStart w:id="30" w:name="_Toc16088"/>
      <w:bookmarkStart w:id="31" w:name="_Toc42015022"/>
      <w:bookmarkStart w:id="32" w:name="_Toc25115"/>
      <w:bookmarkStart w:id="33" w:name="_Toc19542"/>
      <w:bookmarkStart w:id="34" w:name="_Toc751"/>
      <w:bookmarkStart w:id="35" w:name="_Toc7099"/>
      <w:bookmarkStart w:id="36" w:name="_Toc21920"/>
    </w:p>
    <w:p w14:paraId="368C2342">
      <w:pPr>
        <w:rPr>
          <w:rFonts w:hint="eastAsia"/>
        </w:rPr>
      </w:pPr>
    </w:p>
    <w:p w14:paraId="79C8681D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1EC88C3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有创呼吸机功能技术要求 </w:t>
      </w:r>
    </w:p>
    <w:p w14:paraId="33D06C3F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1. 适用人群覆盖成人、10kg以上小儿，设备类型为气动电控呼吸机。 </w:t>
      </w:r>
    </w:p>
    <w:p w14:paraId="50F72DC6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2. 配备不小于15英寸彩色电容触摸显示屏，搭载中文操作界面，支持三道及以上波形同步显示。</w:t>
      </w:r>
    </w:p>
    <w:p w14:paraId="5CF22708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3. 标配通气模式包含：容量控制通气下辅助控制通气A/C、同步间歇指令通气SIMV；压力控制通气下辅助控制通气A/C、同步间歇指令通气SIMV；持续气道正压通气联合压力支持CPAP/PSV、压力调节容量控制通气PRV、气道压力释放通气APRV。 </w:t>
      </w:r>
    </w:p>
    <w:p w14:paraId="380D389E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4. 参数调节范围要求：（1）潮气量可调区间至少20ml～3000ml； （2）压力触发灵敏度范围-20～-0.5cmH₂O，支持关闭触发； （3）流速触发灵敏度范围0.5～20L/min，支持关闭触发； （4）呼吸频率调节范围至少1～100次/min； （5）吸气压力调节范围至少1～100cmH₂O； （6）PEEP可关闭，可调区间0～50cmH₂O。 </w:t>
      </w:r>
    </w:p>
    <w:p w14:paraId="1B477BDA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5. 设备具备手动呼吸、吸气保持、呼气保持、雾化、吸痰增氧、自动插管阻力补偿功能。 </w:t>
      </w:r>
    </w:p>
    <w:p w14:paraId="3CF83F12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6. 实时监测参数包含PEEP、气道峰压、平台压、平均压、驱动压、肺顺应性等指标。 </w:t>
      </w:r>
    </w:p>
    <w:p w14:paraId="10B07C2F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7. 吸气安全阀组件可拆卸；呼气阀采用一体化结构；内置金属膜片流量传感器，可耐受134℃高温高压蒸汽消毒。 </w:t>
      </w:r>
    </w:p>
    <w:p w14:paraId="770BEAFB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8. 内置蓄电池续航不低于120分钟，主机设计使用年限不少于10年。 </w:t>
      </w:r>
    </w:p>
    <w:p w14:paraId="2C27810D">
      <w:pPr>
        <w:rPr>
          <w:rFonts w:hint="eastAsia"/>
        </w:rPr>
      </w:pPr>
    </w:p>
    <w:p w14:paraId="0AA7218B">
      <w:pPr>
        <w:rPr>
          <w:rFonts w:hint="eastAsia"/>
        </w:rPr>
      </w:pPr>
    </w:p>
    <w:p w14:paraId="34AD66DB">
      <w:pPr>
        <w:rPr>
          <w:rFonts w:hint="eastAsia"/>
        </w:rPr>
      </w:pPr>
    </w:p>
    <w:p w14:paraId="04E048BE">
      <w:pPr>
        <w:rPr>
          <w:rFonts w:hint="eastAsia"/>
        </w:rPr>
      </w:pPr>
    </w:p>
    <w:p w14:paraId="5E804D3E">
      <w:pPr>
        <w:rPr>
          <w:rFonts w:hint="eastAsia"/>
        </w:rPr>
      </w:pPr>
    </w:p>
    <w:p w14:paraId="4198DE74">
      <w:pPr>
        <w:rPr>
          <w:rFonts w:hint="eastAsia"/>
        </w:rPr>
      </w:pPr>
    </w:p>
    <w:p w14:paraId="5DF3DFFF">
      <w:pPr>
        <w:rPr>
          <w:rFonts w:hint="eastAsia"/>
        </w:rPr>
      </w:pPr>
    </w:p>
    <w:p w14:paraId="419E6355">
      <w:pPr>
        <w:rPr>
          <w:rFonts w:hint="eastAsia"/>
        </w:rPr>
      </w:pPr>
    </w:p>
    <w:p w14:paraId="2DD5DE99">
      <w:pPr>
        <w:rPr>
          <w:rFonts w:hint="eastAsia"/>
        </w:rPr>
      </w:pPr>
    </w:p>
    <w:p w14:paraId="666C448C">
      <w:pPr>
        <w:rPr>
          <w:rFonts w:hint="eastAsia"/>
        </w:rPr>
      </w:pPr>
    </w:p>
    <w:p w14:paraId="2435A3B6">
      <w:pPr>
        <w:rPr>
          <w:rFonts w:hint="eastAsia"/>
        </w:rPr>
      </w:pPr>
    </w:p>
    <w:p w14:paraId="580C0F18">
      <w:pPr>
        <w:rPr>
          <w:rFonts w:hint="eastAsia"/>
        </w:rPr>
      </w:pPr>
    </w:p>
    <w:p w14:paraId="371AC67D">
      <w:pPr>
        <w:rPr>
          <w:rFonts w:hint="eastAsia"/>
        </w:rPr>
      </w:pPr>
    </w:p>
    <w:p w14:paraId="26BFB68A">
      <w:pPr>
        <w:rPr>
          <w:rFonts w:hint="eastAsia"/>
        </w:rPr>
      </w:pPr>
    </w:p>
    <w:p w14:paraId="0F1DF700">
      <w:pPr>
        <w:rPr>
          <w:rFonts w:hint="eastAsia"/>
        </w:rPr>
      </w:pPr>
    </w:p>
    <w:p w14:paraId="0B31C0A4">
      <w:pPr>
        <w:rPr>
          <w:rFonts w:hint="eastAsia"/>
        </w:rPr>
      </w:pPr>
    </w:p>
    <w:p w14:paraId="6EC3C977">
      <w:pPr>
        <w:rPr>
          <w:rFonts w:hint="eastAsia"/>
        </w:rPr>
      </w:pPr>
    </w:p>
    <w:p w14:paraId="10872F35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E9C6432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A946D43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6E56773-3A2D-4428-9B26-7D305F087D66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07FDEDF-30FC-496C-A5E5-7C6CD1EE5A2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CBDA1CB-E7A9-4D8E-8E96-005DE8E7ADB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EC082AC-98D3-4DB9-B3E7-F600B1239AA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9CC1D40-5B41-4E0F-A9D8-684219B22CF5}"/>
  </w:font>
  <w:font w:name="WPSEMBED1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  <w:embedRegular r:id="rId6" w:fontKey="{877E37D3-FFCF-45D1-A191-67A0835B54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7F0529C"/>
    <w:rsid w:val="0ABE1F44"/>
    <w:rsid w:val="0FBC24CB"/>
    <w:rsid w:val="12492437"/>
    <w:rsid w:val="137B7981"/>
    <w:rsid w:val="15261728"/>
    <w:rsid w:val="15E244AA"/>
    <w:rsid w:val="170A508C"/>
    <w:rsid w:val="1C0C5403"/>
    <w:rsid w:val="1D9A4023"/>
    <w:rsid w:val="21AE6F52"/>
    <w:rsid w:val="22211204"/>
    <w:rsid w:val="228A693B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51E5284"/>
    <w:rsid w:val="555E131C"/>
    <w:rsid w:val="55AD4F92"/>
    <w:rsid w:val="5E2A7358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B515D3D"/>
    <w:rsid w:val="6C666A35"/>
    <w:rsid w:val="6E1D781F"/>
    <w:rsid w:val="6ED73A21"/>
    <w:rsid w:val="703D7484"/>
    <w:rsid w:val="71471AD6"/>
    <w:rsid w:val="730F05C0"/>
    <w:rsid w:val="73AD0ED2"/>
    <w:rsid w:val="75BE305D"/>
    <w:rsid w:val="7F085882"/>
    <w:rsid w:val="7FC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625</Words>
  <Characters>678</Characters>
  <Lines>0</Lines>
  <Paragraphs>0</Paragraphs>
  <TotalTime>42</TotalTime>
  <ScaleCrop>false</ScaleCrop>
  <LinksUpToDate>false</LinksUpToDate>
  <CharactersWithSpaces>686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2026-07-15T08:10:05Z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F188ACA12F2C4E218CC0CE68A8260744_13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