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D9C55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1、定制治疗柜   </w:t>
      </w:r>
    </w:p>
    <w:p w14:paraId="3E5A1C6F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技术参数：样式及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规格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尺寸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须按照房间尺寸定做；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整柜材料采用1.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mm厚304不锈钢板，台面及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隔板均作承重加强处理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，确保台面及隔板承重后不变形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柜内均为两层，每隔层额定载荷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大于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0kg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柜门玻璃厚达5.0mm，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门转轴为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304不锈钢铰链，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抽屉拉手位内置式金属拉手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，外形美观平整、端正，四角平行，表面无锋棱、毛刺等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，抽屉及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柜门配有安全锁，确保物品的安全。</w:t>
      </w:r>
    </w:p>
    <w:p w14:paraId="5A2547A7">
      <w:pPr>
        <w:pStyle w:val="2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934089D">
      <w:pPr>
        <w:pStyle w:val="2"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口服药车</w:t>
      </w:r>
    </w:p>
    <w:p w14:paraId="778CE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技术参数：规格: 850*520*970mm；主要由铝·钢·ABS工程塑料结构组成；铝合金四柱承重；上部： ABS注塑模具一次性成型一体化加厚台面两侧带双层扶手；ABS护栏三面无空隙，小的物品不会滑落，护栏高度70mm，台面上配透明软玻璃；正面：中控锁可折叠，配置有六层抽屉，第一二三四层小抽面80mm*内空：515*365*68mm，第五层中抽面120mm*内空：515*365*110mm，第六层深抽面200mm*内空：515*365*185mm，抽屉内 3*3分隔片，可自由分隔，＊抽屉拉手为分段式拉手，左边中间为标示牌，封口插槽式、防止液体及灰尘进入；标签式面积根据人体工程学原理设计、插槽式向上倾斜便于观望，右边为分色，拉手内层模具加厚手感更加踏实；左侧：杂物盒、网篮；右侧：ABS双污物桶分色；底部：豪华万向插入式静音轮，其中两只带刹车功能，脚轮材料为高强度聚氨酯，移动轻便灵活。</w:t>
      </w:r>
    </w:p>
    <w:p w14:paraId="0DC553A9">
      <w:pPr>
        <w:pStyle w:val="2"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3B8E52A6">
      <w:pPr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bCs/>
          <w:spacing w:val="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pacing w:val="2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Theme="minorEastAsia" w:hAnsiTheme="minorEastAsia" w:eastAsiaTheme="minorEastAsia" w:cstheme="minorEastAsia"/>
          <w:bCs/>
          <w:spacing w:val="2"/>
          <w:sz w:val="24"/>
          <w:szCs w:val="24"/>
          <w:lang w:val="en-US" w:eastAsia="zh-CN"/>
        </w:rPr>
        <w:t>布类车</w:t>
      </w:r>
    </w:p>
    <w:p w14:paraId="1B07C755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pacing w:val="2"/>
          <w:sz w:val="24"/>
          <w:szCs w:val="24"/>
          <w:lang w:val="en-US" w:eastAsia="zh-CN"/>
        </w:rPr>
        <w:t>技术参数：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规格：800×440×820mm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主架材料采用304不锈钢管直径为Φ25mm，钢管壁厚1.2mm，及1.2mm厚不锈钢板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脚轮采用Φ100mm高级人造胶静音轮，两轮带刹，推动平稳灵活，制动稳定可靠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配置污物袋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个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功能为病房收放污物使用。</w:t>
      </w:r>
    </w:p>
    <w:p w14:paraId="2978BEB3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102317CD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</w:t>
      </w:r>
      <w:bookmarkStart w:id="0" w:name="_Toc68012084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输液架</w:t>
      </w:r>
      <w:bookmarkEnd w:id="0"/>
    </w:p>
    <w:p w14:paraId="6518C9D7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技</w:t>
      </w:r>
      <w:r>
        <w:rPr>
          <w:rFonts w:hint="eastAsia" w:asciiTheme="minorEastAsia" w:hAnsiTheme="minorEastAsia" w:eastAsiaTheme="minorEastAsia" w:cstheme="minorEastAsia"/>
          <w:bCs/>
          <w:spacing w:val="2"/>
          <w:sz w:val="24"/>
          <w:szCs w:val="24"/>
          <w:lang w:val="en-US" w:eastAsia="zh-CN"/>
        </w:rPr>
        <w:t>术参数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输液杆采用304不锈钢制作放在地面平稳、坚固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高度调节采用螺纹锁钮轮，调节高度范围在1.2到2米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底座配有五个脚轮移动平稳安静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具有四个挂钩，可同时挂多瓶液体，挂钩承重≥5KG。</w:t>
      </w:r>
    </w:p>
    <w:p w14:paraId="1C40CFE4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7F4E4F3">
      <w:pPr>
        <w:pStyle w:val="2"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5、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抢救车</w:t>
      </w:r>
    </w:p>
    <w:p w14:paraId="1FF4AD27">
      <w:pPr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bCs/>
          <w:spacing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pacing w:val="2"/>
          <w:sz w:val="24"/>
          <w:szCs w:val="24"/>
          <w:lang w:eastAsia="zh-CN"/>
        </w:rPr>
        <w:t>技术参数：</w:t>
      </w:r>
      <w:r>
        <w:rPr>
          <w:rFonts w:hint="eastAsia" w:asciiTheme="minorEastAsia" w:hAnsiTheme="minorEastAsia" w:eastAsiaTheme="minorEastAsia" w:cstheme="minorEastAsia"/>
          <w:bCs/>
          <w:spacing w:val="2"/>
          <w:sz w:val="24"/>
          <w:szCs w:val="24"/>
        </w:rPr>
        <w:t>规格：850*520*950mm</w:t>
      </w:r>
      <w:r>
        <w:rPr>
          <w:rFonts w:hint="eastAsia" w:asciiTheme="minorEastAsia" w:hAnsiTheme="minorEastAsia" w:eastAsiaTheme="minorEastAsia" w:cstheme="minorEastAsia"/>
          <w:bCs/>
          <w:spacing w:val="2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spacing w:val="2"/>
          <w:sz w:val="24"/>
          <w:szCs w:val="24"/>
        </w:rPr>
        <w:t>主要由钢·ABS工程塑料结构组成</w:t>
      </w:r>
      <w:r>
        <w:rPr>
          <w:rFonts w:hint="eastAsia" w:asciiTheme="minorEastAsia" w:hAnsiTheme="minorEastAsia" w:eastAsiaTheme="minorEastAsia" w:cstheme="minorEastAsia"/>
          <w:bCs/>
          <w:spacing w:val="2"/>
          <w:sz w:val="24"/>
          <w:szCs w:val="24"/>
          <w:lang w:eastAsia="zh-CN"/>
        </w:rPr>
        <w:t>，颜色可选</w:t>
      </w:r>
      <w:r>
        <w:rPr>
          <w:rFonts w:hint="eastAsia" w:asciiTheme="minorEastAsia" w:hAnsiTheme="minorEastAsia" w:eastAsiaTheme="minorEastAsia" w:cstheme="minorEastAsia"/>
          <w:bCs/>
          <w:spacing w:val="2"/>
          <w:sz w:val="24"/>
          <w:szCs w:val="24"/>
        </w:rPr>
        <w:t>；铝合金四柱承重；上部：ABS弧形底面注塑工艺成型两侧带有扶手，台面配有不锈钢护栏，凹陷设计可防止物品滑落，台面上配透明软玻璃保护台面防腐蚀；正面：中控锁，配置有五层抽屉、第一二层小抽面80mm，内空：508*358*68mm，两中抽面120mm，内空：508*358*110mm，一深抽面240mm，内空：508*358*220mm，抽屉内 3*3分隔片，可自由分隔；＊抽屉拉手为燕尾式、封口插槽式透明标识卡规格：115*28mm、防止液体及灰尘进入；左侧：除颤器平台（用于放置小仪器设备，并配有扎带固定仪器设备）、隐藏式副工作台来扩大工作台使用面积、可拆式档案盒用于放置档案资料</w:t>
      </w:r>
      <w:r>
        <w:rPr>
          <w:rFonts w:hint="eastAsia" w:asciiTheme="minorEastAsia" w:hAnsiTheme="minorEastAsia" w:eastAsiaTheme="minorEastAsia" w:cstheme="minorEastAsia"/>
          <w:bCs/>
          <w:spacing w:val="2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bCs/>
          <w:spacing w:val="2"/>
          <w:sz w:val="24"/>
          <w:szCs w:val="24"/>
        </w:rPr>
        <w:t>右侧：隐藏式伸缩输液架用于悬挂药品、旋转3L锐器盒放置废弃的注射器和断针、双污物桶分色，绿色放置生活垃圾，黄色放置医疗垃圾；背后：除颤板用于急救，隐藏式伸缩氧气瓶支架，用于放置氧气瓶，可用扎带固定好氧气瓶、活动电源线；底部：插入式四只4寸豪华万向静音轮，其中两只带刹车功能；脚轮材料为高强度聚氨酯，防静电、防毛发缠绕、移动轻便灵活。</w:t>
      </w:r>
    </w:p>
    <w:p w14:paraId="78C3F84D"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</w:p>
    <w:p w14:paraId="40D02E4F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6.除颤仪</w:t>
      </w:r>
    </w:p>
    <w:p w14:paraId="77AF9CE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具备手动除颤、心电监护功能，可选自动体外除颤（AED）功能。除颤具备自动阻抗补偿功能；可选配升级体外起搏功能，起搏分为固定和按需两种模式。具备降速起搏功能。可选配专用体内除颤附件包。</w:t>
      </w:r>
    </w:p>
    <w:p w14:paraId="055A277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同步除颤和手动除颤中，能量分25档以上，可通过体外电极板进行能量选择最小为1J，最大为360J。</w:t>
      </w:r>
    </w:p>
    <w:p w14:paraId="03644D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支持AED除颤功能，电击能量：100～360J。</w:t>
      </w:r>
    </w:p>
    <w:p w14:paraId="6F483A5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除颤充电迅速，充电至200J&lt;3s，充电至360J&lt;7s。</w:t>
      </w:r>
    </w:p>
    <w:p w14:paraId="78FE1A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体外除颤电极板手柄支持充电、放电、能量选择，具备充电完成指示灯。成人、小儿一体化电极板。</w:t>
      </w:r>
    </w:p>
    <w:p w14:paraId="0085EAB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病人阻抗范围：体外除颤：20~250Ω；体内除颤：15-250Ω。</w:t>
      </w:r>
    </w:p>
    <w:p w14:paraId="54E123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监护功能：可选配升级SpO2、体温、NIBP、EtCO2监测功能。具有≥27种心律失常分析。</w:t>
      </w:r>
    </w:p>
    <w:p w14:paraId="5A94C55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支持3/5/6/12导和自动导联心电监测，并提供12导联心电静息报告输出功能。</w:t>
      </w:r>
    </w:p>
    <w:p w14:paraId="792776B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配备1块电池，最大可支持360J除颤210次，电池体上带有五段LED 电池电量指示装置，用于快速评估电池电量。</w:t>
      </w:r>
    </w:p>
    <w:p w14:paraId="294286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具备生理报警和技术报警功能，并且具有双报警灯，分别显示生理报警和技术报警。</w:t>
      </w:r>
    </w:p>
    <w:p w14:paraId="511922A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彩色TFT显示屏≥7英寸, 分辨率800×480，可显示≥4道监护参数波形，有高对比度显示界面。</w:t>
      </w:r>
    </w:p>
    <w:p w14:paraId="2B359F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体外除颤监护仪可升级配置50mm记录仪，实时记录时间有3秒、5秒、8秒、16秒、32秒、连续可供选择。</w:t>
      </w:r>
    </w:p>
    <w:p w14:paraId="23428B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主机具备录音功能，最大支持≥240min录音存储。</w:t>
      </w:r>
    </w:p>
    <w:p w14:paraId="1691975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关机状态下设备可自动运行自检，支持大能量自检（不低于200J）、屏幕、按键检测。</w:t>
      </w:r>
    </w:p>
    <w:p w14:paraId="6636E11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符合欧盟救护车标准EN1789:2007，防护等级IP55，可选FSTMED车载挂板。</w:t>
      </w:r>
    </w:p>
    <w:p w14:paraId="24B31F08">
      <w:pPr>
        <w:pStyle w:val="2"/>
        <w:numPr>
          <w:numId w:val="0"/>
        </w:numPr>
        <w:ind w:leftChars="0"/>
        <w:rPr>
          <w:rFonts w:hint="default"/>
          <w:lang w:val="en-US" w:eastAsia="zh-CN"/>
        </w:rPr>
      </w:pPr>
    </w:p>
    <w:p w14:paraId="7EB3CB6D">
      <w:pPr>
        <w:numPr>
          <w:ilvl w:val="0"/>
          <w:numId w:val="2"/>
        </w:numPr>
        <w:spacing w:line="360" w:lineRule="auto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床旁心电图机</w:t>
      </w:r>
    </w:p>
    <w:p w14:paraId="3564BB66">
      <w:pPr>
        <w:adjustRightIn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一、</w:t>
      </w:r>
      <w:r>
        <w:rPr>
          <w:rFonts w:hint="eastAsia" w:asciiTheme="majorEastAsia" w:hAnsiTheme="majorEastAsia" w:eastAsiaTheme="majorEastAsia" w:cstheme="majorEastAsia"/>
          <w:szCs w:val="21"/>
        </w:rPr>
        <w:t>整体要求：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设备</w:t>
      </w:r>
      <w:r>
        <w:rPr>
          <w:rFonts w:hint="eastAsia" w:asciiTheme="majorEastAsia" w:hAnsiTheme="majorEastAsia" w:eastAsiaTheme="majorEastAsia" w:cstheme="majorEastAsia"/>
          <w:szCs w:val="21"/>
        </w:rPr>
        <w:t>体积小重量轻,方便院前、院内急救及病人转运需求。</w:t>
      </w:r>
    </w:p>
    <w:p w14:paraId="3A76849A">
      <w:pPr>
        <w:tabs>
          <w:tab w:val="left" w:pos="4110"/>
        </w:tabs>
        <w:adjustRightIn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二、</w:t>
      </w:r>
      <w:r>
        <w:rPr>
          <w:rFonts w:hint="eastAsia" w:asciiTheme="majorEastAsia" w:hAnsiTheme="majorEastAsia" w:eastAsiaTheme="majorEastAsia" w:cstheme="majorEastAsia"/>
          <w:szCs w:val="21"/>
        </w:rPr>
        <w:t>技术要求：</w:t>
      </w:r>
    </w:p>
    <w:p w14:paraId="7CD155EA">
      <w:pPr>
        <w:pStyle w:val="8"/>
        <w:numPr>
          <w:ilvl w:val="0"/>
          <w:numId w:val="3"/>
        </w:numPr>
        <w:adjustRightInd/>
        <w:spacing w:line="360" w:lineRule="auto"/>
        <w:ind w:firstLineChars="0"/>
        <w:textAlignment w:val="auto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导联模式：12导联同步采集，标准12导联、欧洲12导联可选。</w:t>
      </w:r>
    </w:p>
    <w:p w14:paraId="25F34D92">
      <w:pPr>
        <w:pStyle w:val="8"/>
        <w:numPr>
          <w:ilvl w:val="0"/>
          <w:numId w:val="3"/>
        </w:numPr>
        <w:adjustRightInd/>
        <w:spacing w:line="360" w:lineRule="auto"/>
        <w:ind w:firstLineChars="0"/>
        <w:textAlignment w:val="auto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采样率：12位/1000Hz</w:t>
      </w:r>
    </w:p>
    <w:p w14:paraId="4463F7D1">
      <w:pPr>
        <w:pStyle w:val="8"/>
        <w:numPr>
          <w:ilvl w:val="0"/>
          <w:numId w:val="3"/>
        </w:numPr>
        <w:spacing w:line="360" w:lineRule="auto"/>
        <w:ind w:firstLineChars="0"/>
        <w:rPr>
          <w:rFonts w:hint="eastAsia" w:asciiTheme="majorEastAsia" w:hAnsiTheme="majorEastAsia" w:eastAsiaTheme="majorEastAsia" w:cstheme="maj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Theme="majorEastAsia" w:hAnsiTheme="majorEastAsia" w:eastAsiaTheme="majorEastAsia" w:cstheme="majorEastAsia"/>
          <w:b w:val="0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具有数字高精滤波器，准确、抗干扰性好。</w:t>
      </w:r>
    </w:p>
    <w:p w14:paraId="3303E5FA">
      <w:pPr>
        <w:pStyle w:val="8"/>
        <w:numPr>
          <w:ilvl w:val="0"/>
          <w:numId w:val="3"/>
        </w:numPr>
        <w:spacing w:line="360" w:lineRule="auto"/>
        <w:ind w:firstLineChars="0"/>
        <w:rPr>
          <w:rFonts w:hint="eastAsia" w:asciiTheme="majorEastAsia" w:hAnsiTheme="majorEastAsia" w:eastAsiaTheme="majorEastAsia" w:cstheme="majorEastAsia"/>
          <w:bCs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Cs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80mm</w:t>
      </w:r>
      <w:r>
        <w:rPr>
          <w:rFonts w:hint="eastAsia" w:asciiTheme="majorEastAsia" w:hAnsiTheme="majorEastAsia" w:eastAsiaTheme="majorEastAsia" w:cstheme="majorEastAsia"/>
          <w:bCs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高分辨率热点阵打印</w:t>
      </w:r>
      <w:r>
        <w:rPr>
          <w:rFonts w:hint="eastAsia" w:asciiTheme="majorEastAsia" w:hAnsiTheme="majorEastAsia" w:eastAsiaTheme="majorEastAsia" w:cstheme="majorEastAsia"/>
          <w:bCs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机</w:t>
      </w:r>
      <w:r>
        <w:rPr>
          <w:rFonts w:hint="eastAsia" w:asciiTheme="majorEastAsia" w:hAnsiTheme="majorEastAsia" w:eastAsiaTheme="majorEastAsia" w:cstheme="majorEastAsia"/>
          <w:bCs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，心电图形逼真、细腻。</w:t>
      </w:r>
    </w:p>
    <w:p w14:paraId="6564B103">
      <w:pPr>
        <w:pStyle w:val="8"/>
        <w:numPr>
          <w:ilvl w:val="0"/>
          <w:numId w:val="3"/>
        </w:numPr>
        <w:spacing w:line="360" w:lineRule="auto"/>
        <w:ind w:firstLineChars="0"/>
        <w:rPr>
          <w:rFonts w:hint="eastAsia" w:asciiTheme="majorEastAsia" w:hAnsiTheme="majorEastAsia" w:eastAsiaTheme="majorEastAsia" w:cstheme="maj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Cs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具有心电图</w:t>
      </w:r>
      <w:r>
        <w:rPr>
          <w:rFonts w:hint="eastAsia" w:asciiTheme="majorEastAsia" w:hAnsiTheme="majorEastAsia" w:eastAsiaTheme="majorEastAsia" w:cstheme="majorEastAsia"/>
          <w:bCs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波形</w:t>
      </w:r>
      <w:r>
        <w:rPr>
          <w:rFonts w:hint="eastAsia" w:asciiTheme="majorEastAsia" w:hAnsiTheme="majorEastAsia" w:eastAsiaTheme="majorEastAsia" w:cstheme="majorEastAsia"/>
          <w:bCs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参数自动测量</w:t>
      </w:r>
      <w:r>
        <w:rPr>
          <w:rFonts w:hint="eastAsia" w:asciiTheme="majorEastAsia" w:hAnsiTheme="majorEastAsia" w:eastAsiaTheme="majorEastAsia" w:cstheme="majorEastAsia"/>
          <w:bCs/>
          <w:color w:val="000000" w:themeColor="text1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ajorEastAsia" w:hAnsiTheme="majorEastAsia" w:eastAsiaTheme="majorEastAsia" w:cstheme="majorEastAsia"/>
          <w:bCs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自动分析</w:t>
      </w:r>
      <w:r>
        <w:rPr>
          <w:rFonts w:hint="eastAsia" w:asciiTheme="majorEastAsia" w:hAnsiTheme="majorEastAsia" w:eastAsiaTheme="majorEastAsia" w:cstheme="majorEastAsia"/>
          <w:bCs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和自动诊断</w:t>
      </w:r>
      <w:r>
        <w:rPr>
          <w:rFonts w:hint="eastAsia" w:asciiTheme="majorEastAsia" w:hAnsiTheme="majorEastAsia" w:eastAsiaTheme="majorEastAsia" w:cstheme="majorEastAsia"/>
          <w:bCs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功能，减轻医生负担。</w:t>
      </w:r>
    </w:p>
    <w:p w14:paraId="6C267CCB">
      <w:pPr>
        <w:pStyle w:val="8"/>
        <w:numPr>
          <w:ilvl w:val="0"/>
          <w:numId w:val="3"/>
        </w:numPr>
        <w:spacing w:line="360" w:lineRule="auto"/>
        <w:ind w:firstLineChars="0"/>
        <w:rPr>
          <w:rFonts w:hint="eastAsia" w:asciiTheme="majorEastAsia" w:hAnsiTheme="majorEastAsia" w:eastAsiaTheme="majorEastAsia" w:cs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具有导联脱落报警,</w:t>
      </w:r>
      <w:r>
        <w:rPr>
          <w:rFonts w:hint="eastAsia" w:asciiTheme="majorEastAsia" w:hAnsiTheme="majorEastAsia" w:eastAsiaTheme="majorEastAsia" w:cstheme="majorEastAsia"/>
          <w:bCs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可准确判定接触不良的电极并予以指示相对应的位置。</w:t>
      </w:r>
    </w:p>
    <w:p w14:paraId="21BD50FB">
      <w:pPr>
        <w:pStyle w:val="8"/>
        <w:numPr>
          <w:ilvl w:val="0"/>
          <w:numId w:val="3"/>
        </w:numPr>
        <w:spacing w:line="360" w:lineRule="auto"/>
        <w:ind w:firstLineChars="0"/>
        <w:rPr>
          <w:rFonts w:hint="eastAsia" w:asciiTheme="majorEastAsia" w:hAnsiTheme="majorEastAsia" w:eastAsiaTheme="majorEastAsia" w:cs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具有USB TFO net网口通讯接口，可选配PC软件。</w:t>
      </w:r>
    </w:p>
    <w:p w14:paraId="6B38F4F1">
      <w:pPr>
        <w:pStyle w:val="8"/>
        <w:numPr>
          <w:ilvl w:val="0"/>
          <w:numId w:val="3"/>
        </w:numPr>
        <w:spacing w:line="360" w:lineRule="auto"/>
        <w:ind w:firstLineChars="0"/>
        <w:rPr>
          <w:rFonts w:hint="eastAsia" w:asciiTheme="majorEastAsia" w:hAnsiTheme="majorEastAsia" w:eastAsiaTheme="majorEastAsia" w:cstheme="maj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具有灵活的输出打印格式：自动换导、一导一分钟、节律分析模式和手动换导自由切换。</w:t>
      </w:r>
    </w:p>
    <w:p w14:paraId="3A88C9AD">
      <w:pPr>
        <w:pStyle w:val="8"/>
        <w:numPr>
          <w:ilvl w:val="0"/>
          <w:numId w:val="3"/>
        </w:numPr>
        <w:spacing w:line="360" w:lineRule="auto"/>
        <w:ind w:firstLineChars="0"/>
        <w:rPr>
          <w:rFonts w:asciiTheme="majorEastAsia" w:hAnsiTheme="majorEastAsia" w:eastAsiaTheme="majorEastAsia" w:cstheme="majorEastAsia"/>
          <w:bCs/>
          <w:color w:val="000000" w:themeColor="text1"/>
          <w:kern w:val="2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具有硅胶式按键和</w:t>
      </w:r>
      <w:r>
        <w:rPr>
          <w:rFonts w:hint="eastAsia" w:asciiTheme="majorEastAsia" w:hAnsiTheme="majorEastAsia" w:eastAsiaTheme="majorEastAsia" w:cstheme="maj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电容</w:t>
      </w:r>
      <w:r>
        <w:rPr>
          <w:rFonts w:hint="eastAsia" w:asciiTheme="majorEastAsia" w:hAnsiTheme="majorEastAsia" w:eastAsiaTheme="majorEastAsia" w:cs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触摸屏控制面板，操作快捷简单、省时省力，</w:t>
      </w:r>
      <w:r>
        <w:rPr>
          <w:rFonts w:hint="eastAsia" w:asciiTheme="majorEastAsia" w:hAnsiTheme="majorEastAsia" w:eastAsiaTheme="majorEastAsia" w:cstheme="majorEastAsia"/>
          <w:bCs/>
          <w:color w:val="000000" w:themeColor="text1"/>
          <w:kern w:val="2"/>
          <w:szCs w:val="21"/>
          <w14:textFill>
            <w14:solidFill>
              <w14:schemeClr w14:val="tx1"/>
            </w14:solidFill>
          </w14:textFill>
        </w:rPr>
        <w:t>可选中、英</w:t>
      </w:r>
      <w:r>
        <w:rPr>
          <w:rFonts w:hint="eastAsia" w:asciiTheme="majorEastAsia" w:hAnsiTheme="majorEastAsia" w:eastAsiaTheme="majorEastAsia" w:cs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ajorEastAsia" w:hAnsiTheme="majorEastAsia" w:eastAsiaTheme="majorEastAsia" w:cstheme="majorEastAsia"/>
          <w:bCs/>
          <w:color w:val="000000" w:themeColor="text1"/>
          <w:kern w:val="2"/>
          <w:szCs w:val="21"/>
          <w14:textFill>
            <w14:solidFill>
              <w14:schemeClr w14:val="tx1"/>
            </w14:solidFill>
          </w14:textFill>
        </w:rPr>
        <w:t>俄显示界面，友好直观。</w:t>
      </w:r>
    </w:p>
    <w:p w14:paraId="4F58765D">
      <w:pPr>
        <w:pStyle w:val="8"/>
        <w:numPr>
          <w:ilvl w:val="0"/>
          <w:numId w:val="3"/>
        </w:numPr>
        <w:spacing w:line="360" w:lineRule="auto"/>
        <w:ind w:firstLineChars="0"/>
        <w:rPr>
          <w:rFonts w:hint="eastAsia" w:asciiTheme="majorEastAsia" w:hAnsiTheme="majorEastAsia" w:eastAsiaTheme="majorEastAsia" w:cstheme="maj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可拼音输入患者中文信息及医疗机构信息。</w:t>
      </w:r>
    </w:p>
    <w:p w14:paraId="2F6EF597">
      <w:pPr>
        <w:pStyle w:val="8"/>
        <w:numPr>
          <w:ilvl w:val="0"/>
          <w:numId w:val="3"/>
        </w:numPr>
        <w:spacing w:line="360" w:lineRule="auto"/>
        <w:ind w:firstLineChars="0"/>
        <w:rPr>
          <w:rFonts w:hint="eastAsia" w:asciiTheme="majorEastAsia" w:hAnsiTheme="majorEastAsia" w:eastAsiaTheme="majorEastAsia" w:cstheme="maj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具有</w:t>
      </w:r>
      <w:r>
        <w:rPr>
          <w:rFonts w:hint="eastAsia" w:asciiTheme="majorEastAsia" w:hAnsiTheme="majorEastAsia" w:eastAsiaTheme="majorEastAsia" w:cstheme="maj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ajorEastAsia" w:hAnsiTheme="majorEastAsia" w:eastAsiaTheme="majorEastAsia" w:cstheme="majorEastAsia"/>
          <w:bCs/>
          <w:color w:val="000000" w:themeColor="text1"/>
          <w:szCs w:val="21"/>
          <w:lang w:val="zh-Hans"/>
          <w14:textFill>
            <w14:solidFill>
              <w14:schemeClr w14:val="tx1"/>
            </w14:solidFill>
          </w14:textFill>
        </w:rPr>
        <w:t>寸可触摸彩屏（</w:t>
      </w:r>
      <w:r>
        <w:rPr>
          <w:rFonts w:hint="eastAsia" w:asciiTheme="majorEastAsia" w:hAnsiTheme="majorEastAsia" w:eastAsiaTheme="majorEastAsia" w:cs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800×480</w:t>
      </w:r>
      <w:r>
        <w:rPr>
          <w:rFonts w:hint="eastAsia" w:asciiTheme="majorEastAsia" w:hAnsiTheme="majorEastAsia" w:eastAsiaTheme="majorEastAsia" w:cstheme="majorEastAsia"/>
          <w:bCs/>
          <w:color w:val="000000" w:themeColor="text1"/>
          <w:szCs w:val="21"/>
          <w:lang w:val="zh-Hans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ajorEastAsia" w:hAnsiTheme="majorEastAsia" w:eastAsiaTheme="majorEastAsia" w:cstheme="maj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高分辨率</w:t>
      </w:r>
      <w:r>
        <w:rPr>
          <w:rStyle w:val="6"/>
          <w:rFonts w:hint="eastAsia" w:asciiTheme="majorEastAsia" w:hAnsiTheme="majorEastAsia" w:eastAsiaTheme="majorEastAsia" w:cstheme="majorEastAsia"/>
          <w:b w:val="0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波形显示，美观大方高档清晰，判读更简易。</w:t>
      </w:r>
    </w:p>
    <w:p w14:paraId="50E35EA0">
      <w:pPr>
        <w:pStyle w:val="8"/>
        <w:numPr>
          <w:ilvl w:val="0"/>
          <w:numId w:val="3"/>
        </w:numPr>
        <w:spacing w:line="360" w:lineRule="auto"/>
        <w:ind w:firstLineChars="0"/>
        <w:rPr>
          <w:rFonts w:hint="eastAsia" w:asciiTheme="majorEastAsia" w:hAnsiTheme="majorEastAsia" w:eastAsiaTheme="majorEastAsia" w:cstheme="maj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Cs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具有交直流两用供电模式，机内安装有装用充电电池，电池充电电路及完善的电池管理和保护系统。</w:t>
      </w:r>
    </w:p>
    <w:p w14:paraId="31CF35CB">
      <w:pPr>
        <w:pStyle w:val="8"/>
        <w:numPr>
          <w:ilvl w:val="0"/>
          <w:numId w:val="3"/>
        </w:numPr>
        <w:spacing w:line="360" w:lineRule="auto"/>
        <w:ind w:firstLineChars="0"/>
        <w:rPr>
          <w:rFonts w:hint="eastAsia" w:asciiTheme="majorEastAsia" w:hAnsiTheme="majorEastAsia" w:eastAsiaTheme="majorEastAsia" w:cstheme="majorEastAsia"/>
          <w:bCs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Cs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三道心电图机记录纸宽</w:t>
      </w:r>
      <w:r>
        <w:rPr>
          <w:rFonts w:hint="eastAsia" w:asciiTheme="majorEastAsia" w:hAnsiTheme="majorEastAsia" w:eastAsiaTheme="majorEastAsia" w:cs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≥</w:t>
      </w:r>
      <w:r>
        <w:rPr>
          <w:rFonts w:hint="eastAsia" w:asciiTheme="majorEastAsia" w:hAnsiTheme="majorEastAsia" w:eastAsiaTheme="majorEastAsia" w:cstheme="majorEastAsia"/>
          <w:bCs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80mm，可记录清晰准确的不压缩心电波形及导联标记、灵敏度、走纸速度等状态以及分析结果、平均模板以及导联名称、走纸速度、增益、滤波器、日期、中文患者信息、标记等。</w:t>
      </w:r>
    </w:p>
    <w:p w14:paraId="31A9680A">
      <w:pPr>
        <w:pStyle w:val="8"/>
        <w:numPr>
          <w:ilvl w:val="0"/>
          <w:numId w:val="3"/>
        </w:numPr>
        <w:spacing w:line="360" w:lineRule="auto"/>
        <w:ind w:firstLineChars="0"/>
        <w:rPr>
          <w:rFonts w:asciiTheme="majorEastAsia" w:hAnsiTheme="majorEastAsia" w:eastAsiaTheme="majorEastAsia" w:cstheme="majorEastAsia"/>
          <w:bCs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Cs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具有具有内部直流电源（内置可充电锂电池）：额定电压/容量：</w:t>
      </w:r>
      <w:r>
        <w:rPr>
          <w:rFonts w:hint="eastAsia" w:asciiTheme="majorEastAsia" w:hAnsiTheme="majorEastAsia" w:eastAsiaTheme="majorEastAsia" w:cstheme="majorEastAsia"/>
          <w:bCs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7.4</w:t>
      </w:r>
      <w:r>
        <w:rPr>
          <w:rFonts w:hint="eastAsia" w:asciiTheme="majorEastAsia" w:hAnsiTheme="majorEastAsia" w:eastAsiaTheme="majorEastAsia" w:cstheme="majorEastAsia"/>
          <w:bCs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V/4400mAh，连续工作4小时以上，可待机10小时以上。额定充电电流：440mA（恒压恒流），额定充电循环次数不小于300次</w:t>
      </w:r>
    </w:p>
    <w:p w14:paraId="490A1005">
      <w:pPr>
        <w:pStyle w:val="8"/>
        <w:numPr>
          <w:ilvl w:val="0"/>
          <w:numId w:val="3"/>
        </w:numPr>
        <w:spacing w:line="360" w:lineRule="auto"/>
        <w:ind w:firstLineChars="0"/>
        <w:rPr>
          <w:rFonts w:asciiTheme="majorEastAsia" w:hAnsiTheme="majorEastAsia" w:eastAsiaTheme="majorEastAsia" w:cstheme="majorEastAsia"/>
          <w:bCs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Cs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自动记录时长可5-20S自行调节。</w:t>
      </w:r>
    </w:p>
    <w:p w14:paraId="5A0C6346">
      <w:pPr>
        <w:pStyle w:val="8"/>
        <w:numPr>
          <w:ilvl w:val="0"/>
          <w:numId w:val="3"/>
        </w:numPr>
        <w:spacing w:line="360" w:lineRule="auto"/>
        <w:ind w:firstLineChars="0"/>
        <w:rPr>
          <w:rFonts w:hint="eastAsia" w:asciiTheme="majorEastAsia" w:hAnsiTheme="majorEastAsia" w:eastAsiaTheme="majorEastAsia" w:cstheme="majorEastAsia"/>
          <w:bCs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具备1秒特征波模式。</w:t>
      </w:r>
    </w:p>
    <w:p w14:paraId="02F56612">
      <w:pPr>
        <w:pStyle w:val="8"/>
        <w:numPr>
          <w:ilvl w:val="0"/>
          <w:numId w:val="3"/>
        </w:numPr>
        <w:spacing w:line="360" w:lineRule="auto"/>
        <w:ind w:firstLineChars="0"/>
        <w:rPr>
          <w:rFonts w:hint="eastAsia" w:asciiTheme="majorEastAsia" w:hAnsiTheme="majorEastAsia" w:eastAsiaTheme="majorEastAsia" w:cstheme="majorEastAsia"/>
          <w:bCs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具有病例打印保存功能，能够打印波形保存病例并多次打印。</w:t>
      </w:r>
    </w:p>
    <w:p w14:paraId="73D99504">
      <w:pPr>
        <w:pStyle w:val="8"/>
        <w:numPr>
          <w:ilvl w:val="0"/>
          <w:numId w:val="3"/>
        </w:numPr>
        <w:spacing w:line="360" w:lineRule="auto"/>
        <w:ind w:firstLineChars="0"/>
        <w:rPr>
          <w:rFonts w:hint="eastAsia" w:asciiTheme="majorEastAsia" w:hAnsiTheme="majorEastAsia" w:eastAsiaTheme="majorEastAsia" w:cstheme="majorEastAsia"/>
          <w:bCs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szCs w:val="21"/>
          <w:lang w:val="en-US" w:eastAsia="zh-CN"/>
        </w:rPr>
        <w:t>可以设置定时打印,每1分钟,每2分钟,每3分钟,每5分钟,每10分钟，每20分钟,每30分钟,每60分钟,打印。</w:t>
      </w:r>
    </w:p>
    <w:p w14:paraId="6F273A31">
      <w:pPr>
        <w:numPr>
          <w:numId w:val="0"/>
        </w:numPr>
        <w:spacing w:line="360" w:lineRule="auto"/>
        <w:jc w:val="left"/>
        <w:rPr>
          <w:rFonts w:hint="eastAsia"/>
          <w:lang w:val="en-US" w:eastAsia="zh-CN"/>
        </w:rPr>
      </w:pPr>
    </w:p>
    <w:p w14:paraId="37269599">
      <w:pPr>
        <w:numPr>
          <w:ilvl w:val="0"/>
          <w:numId w:val="2"/>
        </w:numPr>
        <w:spacing w:line="360" w:lineRule="auto"/>
        <w:jc w:val="left"/>
        <w:rPr>
          <w:rFonts w:hint="default" w:eastAsia="宋体" w:cs="Times New Roman"/>
          <w:sz w:val="24"/>
          <w:szCs w:val="32"/>
          <w:lang w:val="en-US" w:eastAsia="zh-CN"/>
        </w:rPr>
      </w:pPr>
      <w:r>
        <w:rPr>
          <w:rFonts w:hint="eastAsia" w:eastAsia="宋体" w:cs="Times New Roman"/>
          <w:sz w:val="24"/>
          <w:szCs w:val="32"/>
          <w:lang w:val="en-US" w:eastAsia="zh-CN"/>
        </w:rPr>
        <w:t>振动排痰机（背心式）</w:t>
      </w:r>
    </w:p>
    <w:p w14:paraId="61C1A52F">
      <w:pPr>
        <w:adjustRightIn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1.UDI标识：具备符合《医疗器械唯一标识系统规则》的国家医疗器械唯一标识UDI产品条形码编码，实现从制造商到患者的全供应链追溯，更加准确和高效的供应链管理，实现追溯和产品验证确保合规</w:t>
      </w:r>
    </w:p>
    <w:p w14:paraId="40AA327A">
      <w:pPr>
        <w:adjustRightIn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2.适用范围：通过排除和移动肺部分泌物，起排痰作用</w:t>
      </w:r>
    </w:p>
    <w:p w14:paraId="4E5219B8">
      <w:pPr>
        <w:adjustRightIn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3.结构型式：不可分拆的落地柜机推车式</w:t>
      </w:r>
    </w:p>
    <w:p w14:paraId="2E4F0CE5">
      <w:pPr>
        <w:adjustRightIn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4.结构组成：主机、充气气囊、导气软管、手持控制器、遥控器和压缩式雾化器组成</w:t>
      </w:r>
    </w:p>
    <w:p w14:paraId="25959471">
      <w:pPr>
        <w:adjustRightIn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5.手持控制器：遥控距离治疗过程中患者可手持一键暂停，确保安全防止意外发生</w:t>
      </w:r>
    </w:p>
    <w:p w14:paraId="45D2F34B">
      <w:pPr>
        <w:adjustRightIn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6.远程红外遥控：方便医护人员和患者远离设备仍然可以全程操作</w:t>
      </w:r>
    </w:p>
    <w:p w14:paraId="4801DE21">
      <w:pPr>
        <w:adjustRightIn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7.充气背心、充气胸带：配成人、儿童多种规格型号充气背心、充气胸带，满足不同患者需求</w:t>
      </w:r>
    </w:p>
    <w:p w14:paraId="515A29FF">
      <w:pPr>
        <w:adjustRightIn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8.充气背心：由外层背心衣服、内层气囊和背衬三部分组成，背衬可以更换、消毒处理、机洗或干洗，有效防止交叉感染</w:t>
      </w:r>
    </w:p>
    <w:p w14:paraId="752EABC7">
      <w:pPr>
        <w:adjustRightIn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9.导气软管：长度1800±20mm,导气软管采用PVC材料，防脱拉力≥20N,耐受力强</w:t>
      </w:r>
    </w:p>
    <w:p w14:paraId="4E89810C">
      <w:pPr>
        <w:adjustRightIn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10.显示形式：≥10寸LCD液晶模组（电容屏）高清中文界面，触摸屏幕，操作灵敏，治疗状态全程动态显示</w:t>
      </w:r>
    </w:p>
    <w:p w14:paraId="5DEC5D6C">
      <w:pPr>
        <w:adjustRightIn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11.工作模式：至少具有手动模式、固定模式、自定义模式等三种模式，每种模式力度可调，有防止误操作功能，该参数调节超出范围，系统自动提醒</w:t>
      </w:r>
    </w:p>
    <w:p w14:paraId="479AFE4D">
      <w:pPr>
        <w:adjustRightIn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12.定时调节范围：1min ～ 60min，步距为1min，治疗时间误差均应≤士5%</w:t>
      </w:r>
    </w:p>
    <w:p w14:paraId="481B0FEC">
      <w:pPr>
        <w:adjustRightIn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13.气动频率：5Hz～25Hz</w:t>
      </w:r>
    </w:p>
    <w:p w14:paraId="15C9BD17">
      <w:pPr>
        <w:adjustRightIn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14.气动压力：压力强度调节≥10档，压力强度范围 0.4kPa～4.0 kPa</w:t>
      </w:r>
    </w:p>
    <w:p w14:paraId="2FA63B61">
      <w:pPr>
        <w:adjustRightIn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误差不超过士0.2kPa</w:t>
      </w:r>
    </w:p>
    <w:p w14:paraId="337072A6">
      <w:pPr>
        <w:adjustRightIn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15.雾化功能：雾化具有≥3档位可调，根据患者实际需求进行调节</w:t>
      </w:r>
    </w:p>
    <w:p w14:paraId="461A5130">
      <w:pPr>
        <w:adjustRightIn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16.最大雾化率：≥0.2ml/min</w:t>
      </w:r>
    </w:p>
    <w:p w14:paraId="1BE10A6A">
      <w:pPr>
        <w:adjustRightIn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17.治疗信息储存查询（选配）：具备储存和查询患者历史治疗信息功能</w:t>
      </w:r>
    </w:p>
    <w:p w14:paraId="6EED9BFC">
      <w:pPr>
        <w:adjustRightIn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18.专利：拥有计算机软件著作权登记证书、外观设计专利证书、发明专利证书等国产自主研发证书</w:t>
      </w:r>
    </w:p>
    <w:p w14:paraId="04D1E143">
      <w:pPr>
        <w:adjustRightIn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</w:pPr>
    </w:p>
    <w:p w14:paraId="56815674">
      <w:pPr>
        <w:numPr>
          <w:ilvl w:val="0"/>
          <w:numId w:val="2"/>
        </w:numPr>
        <w:adjustRightInd/>
        <w:spacing w:line="360" w:lineRule="auto"/>
        <w:ind w:left="0" w:leftChars="0" w:firstLine="0" w:firstLineChars="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加热恒温箱</w:t>
      </w:r>
    </w:p>
    <w:p w14:paraId="783D1E8B">
      <w:pPr>
        <w:pStyle w:val="8"/>
        <w:numPr>
          <w:ilvl w:val="0"/>
          <w:numId w:val="4"/>
        </w:numPr>
        <w:spacing w:line="360" w:lineRule="auto"/>
        <w:ind w:left="425" w:leftChars="0" w:hanging="425" w:firstLineChars="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外形尺寸：</w:t>
      </w:r>
      <w:r>
        <w:rPr>
          <w:rFonts w:hint="eastAsia" w:hAnsi="宋体"/>
          <w:color w:val="auto"/>
          <w:sz w:val="24"/>
          <w:szCs w:val="24"/>
          <w:lang w:val="en-US" w:eastAsia="zh-CN"/>
        </w:rPr>
        <w:t>≥</w:t>
      </w:r>
      <w:r>
        <w:rPr>
          <w:rFonts w:hint="eastAsia" w:ascii="宋体" w:hAnsi="宋体"/>
          <w:color w:val="auto"/>
          <w:sz w:val="24"/>
          <w:szCs w:val="24"/>
        </w:rPr>
        <w:t>598*797*1475</w:t>
      </w:r>
      <w:r>
        <w:rPr>
          <w:rFonts w:hint="eastAsia" w:hAnsi="宋体"/>
          <w:color w:val="auto"/>
          <w:sz w:val="24"/>
          <w:szCs w:val="24"/>
          <w:lang w:val="en-US" w:eastAsia="zh-CN"/>
        </w:rPr>
        <w:t>mm</w:t>
      </w:r>
    </w:p>
    <w:p w14:paraId="152124F3">
      <w:pPr>
        <w:pStyle w:val="8"/>
        <w:numPr>
          <w:ilvl w:val="0"/>
          <w:numId w:val="4"/>
        </w:numPr>
        <w:spacing w:line="360" w:lineRule="auto"/>
        <w:ind w:left="425" w:leftChars="0" w:hanging="425" w:firstLineChars="0"/>
        <w:rPr>
          <w:rFonts w:hint="eastAsia" w:ascii="宋体" w:hAnsi="宋体" w:eastAsia="宋体" w:cs="Times New Roman"/>
          <w:caps w:val="0"/>
          <w:smallCaps w:val="0"/>
          <w:vanish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</w:rPr>
        <w:t>工作</w:t>
      </w:r>
      <w:r>
        <w:rPr>
          <w:rFonts w:hint="eastAsia" w:hAnsi="宋体"/>
          <w:color w:val="auto"/>
          <w:sz w:val="24"/>
          <w:szCs w:val="24"/>
          <w:lang w:val="en-US" w:eastAsia="zh-CN"/>
        </w:rPr>
        <w:t>室</w:t>
      </w:r>
      <w:r>
        <w:rPr>
          <w:rFonts w:hint="eastAsia" w:ascii="宋体" w:hAnsi="宋体"/>
          <w:color w:val="auto"/>
          <w:sz w:val="24"/>
          <w:szCs w:val="24"/>
        </w:rPr>
        <w:t>尺寸：</w:t>
      </w:r>
      <w:r>
        <w:rPr>
          <w:rFonts w:hint="eastAsia" w:hAnsi="宋体"/>
          <w:color w:val="auto"/>
          <w:sz w:val="24"/>
          <w:szCs w:val="24"/>
          <w:lang w:val="en-US" w:eastAsia="zh-CN"/>
        </w:rPr>
        <w:t>≥</w:t>
      </w:r>
      <w:r>
        <w:rPr>
          <w:rFonts w:hint="eastAsia" w:ascii="宋体" w:hAnsi="宋体"/>
          <w:color w:val="auto"/>
          <w:sz w:val="24"/>
          <w:szCs w:val="24"/>
        </w:rPr>
        <w:t>518*500*832</w:t>
      </w:r>
      <w:r>
        <w:rPr>
          <w:rFonts w:hint="eastAsia" w:ascii="宋体" w:hAnsi="宋体" w:eastAsia="宋体" w:cs="Times New Roman"/>
          <w:caps w:val="0"/>
          <w:smallCaps w:val="0"/>
          <w:vanish w:val="0"/>
          <w:color w:val="auto"/>
          <w:sz w:val="24"/>
          <w:szCs w:val="24"/>
          <w:lang w:val="en-US" w:eastAsia="zh-CN"/>
        </w:rPr>
        <w:t>mm</w:t>
      </w:r>
    </w:p>
    <w:p w14:paraId="72558AFF">
      <w:pPr>
        <w:pStyle w:val="8"/>
        <w:numPr>
          <w:ilvl w:val="0"/>
          <w:numId w:val="4"/>
        </w:numPr>
        <w:spacing w:line="360" w:lineRule="auto"/>
        <w:ind w:left="425" w:leftChars="0" w:hanging="425" w:firstLineChars="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电加热钢化玻璃门：透明度高可观察性强、防止低温凝露</w:t>
      </w:r>
      <w:r>
        <w:rPr>
          <w:rFonts w:hint="eastAsia" w:hAnsi="宋体"/>
          <w:color w:val="auto"/>
          <w:sz w:val="24"/>
          <w:szCs w:val="24"/>
          <w:lang w:eastAsia="zh-CN"/>
        </w:rPr>
        <w:t>。</w:t>
      </w:r>
    </w:p>
    <w:p w14:paraId="6413AFC9">
      <w:pPr>
        <w:pStyle w:val="8"/>
        <w:numPr>
          <w:ilvl w:val="0"/>
          <w:numId w:val="4"/>
        </w:numPr>
        <w:spacing w:line="360" w:lineRule="auto"/>
        <w:ind w:left="425" w:leftChars="0" w:hanging="425" w:firstLineChars="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独特风道的设</w:t>
      </w:r>
      <w:bookmarkStart w:id="1" w:name="_GoBack"/>
      <w:bookmarkEnd w:id="1"/>
      <w:r>
        <w:rPr>
          <w:rFonts w:hint="eastAsia" w:ascii="宋体" w:hAnsi="宋体"/>
          <w:color w:val="auto"/>
          <w:sz w:val="24"/>
          <w:szCs w:val="24"/>
        </w:rPr>
        <w:t>计，使温度更加均匀。</w:t>
      </w:r>
    </w:p>
    <w:p w14:paraId="0165C11B">
      <w:pPr>
        <w:pStyle w:val="8"/>
        <w:numPr>
          <w:ilvl w:val="0"/>
          <w:numId w:val="4"/>
        </w:numPr>
        <w:spacing w:line="360" w:lineRule="auto"/>
        <w:ind w:left="425" w:leftChars="0" w:hanging="425" w:firstLineChars="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防滑脱隔板设计，避免了抽拉隔板时，样本脱落。</w:t>
      </w:r>
    </w:p>
    <w:p w14:paraId="1F7843CC">
      <w:pPr>
        <w:numPr>
          <w:ilvl w:val="0"/>
          <w:numId w:val="4"/>
        </w:numPr>
        <w:adjustRightInd/>
        <w:spacing w:line="360" w:lineRule="auto"/>
        <w:ind w:left="425" w:leftChars="0" w:hanging="425" w:firstLineChars="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6.</w:t>
      </w:r>
      <w:r>
        <w:rPr>
          <w:rFonts w:hint="eastAsia" w:ascii="宋体" w:hAnsi="宋体"/>
          <w:color w:val="auto"/>
          <w:sz w:val="24"/>
          <w:szCs w:val="24"/>
        </w:rPr>
        <w:t>7.0寸彩色液晶触摸屏</w:t>
      </w:r>
      <w:r>
        <w:rPr>
          <w:rFonts w:hint="eastAsia" w:hAnsi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/>
          <w:color w:val="auto"/>
          <w:sz w:val="24"/>
          <w:szCs w:val="24"/>
        </w:rPr>
        <w:t>微电脑温度控制系统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/>
          <w:color w:val="auto"/>
          <w:sz w:val="24"/>
          <w:szCs w:val="24"/>
        </w:rPr>
        <w:t>可实时监测温度曲线，菜单式操作界面，简单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易懂</w:t>
      </w:r>
      <w:r>
        <w:rPr>
          <w:rFonts w:hint="eastAsia" w:ascii="宋体" w:hAnsi="宋体"/>
          <w:color w:val="auto"/>
          <w:sz w:val="24"/>
          <w:szCs w:val="24"/>
        </w:rPr>
        <w:t>，便于观察和操作。</w:t>
      </w:r>
    </w:p>
    <w:p w14:paraId="00AF0C8E">
      <w:pPr>
        <w:pStyle w:val="8"/>
        <w:numPr>
          <w:ilvl w:val="0"/>
          <w:numId w:val="4"/>
        </w:numPr>
        <w:spacing w:line="360" w:lineRule="auto"/>
        <w:ind w:left="425" w:leftChars="0" w:hanging="425" w:firstLineChars="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一屏查询运行历史记录,显示屏可中英文切换</w:t>
      </w:r>
      <w:r>
        <w:rPr>
          <w:rFonts w:hint="eastAsia" w:hAnsi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/>
          <w:color w:val="auto"/>
          <w:sz w:val="24"/>
          <w:szCs w:val="24"/>
        </w:rPr>
        <w:t>具备三级操作界面权限（管理员、实验员、操作员），配带互联 PC 接口，可进行远程操作监控、同时可选手机 APP 控制程序。</w:t>
      </w:r>
    </w:p>
    <w:p w14:paraId="2CBD8FFE">
      <w:pPr>
        <w:pStyle w:val="8"/>
        <w:numPr>
          <w:ilvl w:val="0"/>
          <w:numId w:val="4"/>
        </w:numPr>
        <w:spacing w:line="360" w:lineRule="auto"/>
        <w:ind w:left="425" w:leftChars="0" w:hanging="425" w:firstLineChars="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内胆为优质304镜面不锈钢制作，特殊焊接工艺保证内胆不生锈抗老化，方便清洁处理。</w:t>
      </w:r>
    </w:p>
    <w:p w14:paraId="40D1CC7A">
      <w:pPr>
        <w:pStyle w:val="8"/>
        <w:numPr>
          <w:ilvl w:val="0"/>
          <w:numId w:val="4"/>
        </w:numPr>
        <w:spacing w:line="360" w:lineRule="auto"/>
        <w:ind w:left="425" w:leftChars="0" w:hanging="425" w:firstLineChars="0"/>
        <w:rPr>
          <w:rFonts w:ascii="宋体" w:hAnsi="宋体"/>
          <w:color w:val="auto"/>
          <w:sz w:val="24"/>
          <w:szCs w:val="24"/>
        </w:rPr>
      </w:pPr>
      <w:r>
        <w:rPr>
          <w:rFonts w:hint="eastAsia" w:hAnsi="宋体"/>
          <w:color w:val="auto"/>
          <w:sz w:val="24"/>
          <w:szCs w:val="24"/>
          <w:lang w:val="en-US" w:eastAsia="zh-CN"/>
        </w:rPr>
        <w:t>控温范围</w:t>
      </w:r>
      <w:r>
        <w:rPr>
          <w:rFonts w:ascii="宋体" w:hAnsi="宋体"/>
          <w:color w:val="auto"/>
          <w:sz w:val="24"/>
          <w:szCs w:val="24"/>
        </w:rPr>
        <w:t>：</w:t>
      </w:r>
      <w:r>
        <w:rPr>
          <w:rFonts w:hint="eastAsia" w:hAnsi="宋体"/>
          <w:color w:val="auto"/>
          <w:sz w:val="24"/>
          <w:szCs w:val="24"/>
          <w:lang w:val="en-US" w:eastAsia="zh-CN"/>
        </w:rPr>
        <w:t>0</w:t>
      </w:r>
      <w:r>
        <w:rPr>
          <w:rFonts w:hint="eastAsia" w:ascii="宋体" w:hAnsi="宋体"/>
          <w:color w:val="auto"/>
          <w:sz w:val="24"/>
          <w:szCs w:val="24"/>
        </w:rPr>
        <w:t>-</w:t>
      </w:r>
      <w:r>
        <w:rPr>
          <w:rFonts w:hint="eastAsia" w:hAnsi="宋体"/>
          <w:color w:val="auto"/>
          <w:sz w:val="24"/>
          <w:szCs w:val="24"/>
          <w:lang w:val="en-US" w:eastAsia="zh-CN"/>
        </w:rPr>
        <w:t>100</w:t>
      </w:r>
      <w:r>
        <w:rPr>
          <w:rFonts w:ascii="宋体" w:hAnsi="宋体"/>
          <w:color w:val="auto"/>
          <w:sz w:val="24"/>
          <w:szCs w:val="24"/>
        </w:rPr>
        <w:t>℃</w:t>
      </w:r>
    </w:p>
    <w:p w14:paraId="18DE067D">
      <w:pPr>
        <w:pStyle w:val="8"/>
        <w:numPr>
          <w:ilvl w:val="0"/>
          <w:numId w:val="4"/>
        </w:numPr>
        <w:spacing w:line="360" w:lineRule="auto"/>
        <w:ind w:left="425" w:leftChars="0" w:hanging="425" w:firstLineChars="0"/>
        <w:rPr>
          <w:rFonts w:ascii="宋体" w:hAnsi="宋体"/>
          <w:color w:val="auto"/>
          <w:sz w:val="24"/>
          <w:szCs w:val="24"/>
        </w:rPr>
      </w:pPr>
      <w:r>
        <w:rPr>
          <w:rFonts w:hint="eastAsia" w:hAnsi="宋体"/>
          <w:color w:val="auto"/>
          <w:sz w:val="24"/>
          <w:szCs w:val="24"/>
          <w:lang w:val="en-US" w:eastAsia="zh-CN"/>
        </w:rPr>
        <w:t>控温</w:t>
      </w:r>
      <w:r>
        <w:rPr>
          <w:rFonts w:hint="eastAsia"/>
          <w:color w:val="auto"/>
          <w:sz w:val="24"/>
          <w:szCs w:val="24"/>
          <w:lang w:val="en-US" w:eastAsia="zh-CN"/>
        </w:rPr>
        <w:t>方式：PT100</w:t>
      </w:r>
    </w:p>
    <w:p w14:paraId="67933410">
      <w:pPr>
        <w:pStyle w:val="8"/>
        <w:numPr>
          <w:ilvl w:val="0"/>
          <w:numId w:val="4"/>
        </w:numPr>
        <w:spacing w:line="360" w:lineRule="auto"/>
        <w:ind w:left="425" w:leftChars="0" w:hanging="425" w:firstLineChars="0"/>
        <w:rPr>
          <w:rFonts w:hint="eastAsia" w:ascii="宋体" w:hAnsi="宋体" w:eastAsia="宋体" w:cs="Times New Roman"/>
          <w:caps w:val="0"/>
          <w:smallCaps w:val="0"/>
          <w:vanish w:val="0"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caps w:val="0"/>
          <w:smallCaps w:val="0"/>
          <w:vanish w:val="0"/>
          <w:color w:val="auto"/>
          <w:sz w:val="24"/>
          <w:szCs w:val="24"/>
          <w:lang w:val="en-US" w:eastAsia="zh-CN"/>
        </w:rPr>
        <w:t>设备容积</w:t>
      </w:r>
      <w:r>
        <w:rPr>
          <w:rFonts w:hint="eastAsia" w:hAnsi="宋体" w:eastAsia="宋体" w:cs="Times New Roman"/>
          <w:caps w:val="0"/>
          <w:smallCaps w:val="0"/>
          <w:vanish w:val="0"/>
          <w:color w:val="auto"/>
          <w:sz w:val="24"/>
          <w:szCs w:val="24"/>
          <w:lang w:val="en-US" w:eastAsia="zh-CN"/>
        </w:rPr>
        <w:t>：200</w:t>
      </w:r>
      <w:r>
        <w:rPr>
          <w:rFonts w:hint="eastAsia" w:ascii="宋体" w:hAnsi="宋体" w:eastAsia="宋体" w:cs="Times New Roman"/>
          <w:caps w:val="0"/>
          <w:smallCaps w:val="0"/>
          <w:vanish w:val="0"/>
          <w:color w:val="auto"/>
          <w:sz w:val="24"/>
          <w:szCs w:val="24"/>
          <w:lang w:val="en-US" w:eastAsia="zh-CN"/>
        </w:rPr>
        <w:t>L</w:t>
      </w:r>
    </w:p>
    <w:p w14:paraId="0286B676">
      <w:pPr>
        <w:pStyle w:val="8"/>
        <w:numPr>
          <w:ilvl w:val="0"/>
          <w:numId w:val="4"/>
        </w:numPr>
        <w:spacing w:line="360" w:lineRule="auto"/>
        <w:ind w:left="425" w:leftChars="0" w:hanging="425" w:firstLineChars="0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/>
          <w:color w:val="auto"/>
          <w:sz w:val="24"/>
          <w:szCs w:val="24"/>
        </w:rPr>
        <w:t>温度显示精度：0.</w:t>
      </w:r>
      <w:r>
        <w:rPr>
          <w:rFonts w:hint="eastAsia" w:hAnsi="宋体"/>
          <w:color w:val="auto"/>
          <w:sz w:val="24"/>
          <w:szCs w:val="24"/>
          <w:lang w:val="en-US" w:eastAsia="zh-CN"/>
        </w:rPr>
        <w:t>0</w:t>
      </w:r>
      <w:r>
        <w:rPr>
          <w:rFonts w:ascii="宋体" w:hAnsi="宋体"/>
          <w:color w:val="auto"/>
          <w:sz w:val="24"/>
          <w:szCs w:val="24"/>
        </w:rPr>
        <w:t>1℃</w:t>
      </w:r>
    </w:p>
    <w:p w14:paraId="1AE8CCD2">
      <w:pPr>
        <w:pStyle w:val="8"/>
        <w:numPr>
          <w:ilvl w:val="0"/>
          <w:numId w:val="4"/>
        </w:numPr>
        <w:spacing w:line="360" w:lineRule="auto"/>
        <w:ind w:left="425" w:leftChars="0" w:hanging="425" w:firstLineChars="0"/>
        <w:rPr>
          <w:rFonts w:hint="eastAsia" w:ascii="宋体" w:hAnsi="宋体" w:eastAsia="宋体" w:cs="Times New Roman"/>
          <w:caps w:val="0"/>
          <w:smallCaps w:val="0"/>
          <w:vanish w:val="0"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caps w:val="0"/>
          <w:smallCaps w:val="0"/>
          <w:vanish w:val="0"/>
          <w:color w:val="auto"/>
          <w:sz w:val="24"/>
          <w:szCs w:val="24"/>
        </w:rPr>
        <w:t>温度均匀性：±</w:t>
      </w:r>
      <w:r>
        <w:rPr>
          <w:rFonts w:hint="eastAsia" w:ascii="宋体" w:hAnsi="宋体" w:eastAsia="宋体" w:cs="Times New Roman"/>
          <w:caps w:val="0"/>
          <w:smallCaps w:val="0"/>
          <w:vanish w:val="0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Times New Roman"/>
          <w:caps w:val="0"/>
          <w:smallCaps w:val="0"/>
          <w:vanish w:val="0"/>
          <w:color w:val="auto"/>
          <w:sz w:val="24"/>
          <w:szCs w:val="24"/>
        </w:rPr>
        <w:t>℃</w:t>
      </w:r>
      <w:r>
        <w:rPr>
          <w:rFonts w:hint="eastAsia" w:ascii="宋体" w:hAnsi="宋体" w:eastAsia="宋体" w:cs="Times New Roman"/>
          <w:caps w:val="0"/>
          <w:smallCaps w:val="0"/>
          <w:vanish w:val="0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Times New Roman"/>
          <w:caps w:val="0"/>
          <w:smallCaps w:val="0"/>
          <w:vanish w:val="0"/>
          <w:color w:val="auto"/>
          <w:sz w:val="24"/>
          <w:szCs w:val="24"/>
          <w:lang w:val="en-US" w:eastAsia="zh-CN"/>
        </w:rPr>
        <w:t>@37）</w:t>
      </w:r>
    </w:p>
    <w:p w14:paraId="592DBE01">
      <w:pPr>
        <w:pStyle w:val="8"/>
        <w:numPr>
          <w:ilvl w:val="0"/>
          <w:numId w:val="4"/>
        </w:numPr>
        <w:spacing w:line="360" w:lineRule="auto"/>
        <w:ind w:left="425" w:leftChars="0" w:hanging="425" w:firstLineChars="0"/>
        <w:rPr>
          <w:rFonts w:hint="eastAsia" w:ascii="宋体" w:hAnsi="宋体" w:eastAsia="宋体" w:cs="Times New Roman"/>
          <w:caps w:val="0"/>
          <w:smallCaps w:val="0"/>
          <w:vanish w:val="0"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caps w:val="0"/>
          <w:smallCaps w:val="0"/>
          <w:vanish w:val="0"/>
          <w:color w:val="auto"/>
          <w:sz w:val="24"/>
          <w:szCs w:val="24"/>
          <w:lang w:val="en-US" w:eastAsia="zh-CN"/>
        </w:rPr>
        <w:t>温度波动度：±1℃</w:t>
      </w:r>
      <w:r>
        <w:rPr>
          <w:rFonts w:hint="eastAsia" w:ascii="宋体" w:hAnsi="宋体" w:eastAsia="宋体" w:cs="Times New Roman"/>
          <w:caps w:val="0"/>
          <w:smallCaps w:val="0"/>
          <w:vanish w:val="0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Times New Roman"/>
          <w:caps w:val="0"/>
          <w:smallCaps w:val="0"/>
          <w:vanish w:val="0"/>
          <w:color w:val="auto"/>
          <w:sz w:val="24"/>
          <w:szCs w:val="24"/>
          <w:lang w:val="en-US" w:eastAsia="zh-CN"/>
        </w:rPr>
        <w:t>@37）</w:t>
      </w:r>
    </w:p>
    <w:p w14:paraId="0D07302D">
      <w:pPr>
        <w:pStyle w:val="8"/>
        <w:numPr>
          <w:ilvl w:val="0"/>
          <w:numId w:val="4"/>
        </w:numPr>
        <w:spacing w:line="360" w:lineRule="auto"/>
        <w:ind w:left="425" w:leftChars="0" w:hanging="425" w:firstLineChars="0"/>
        <w:rPr>
          <w:rFonts w:hint="eastAsia" w:ascii="宋体" w:hAnsi="宋体" w:eastAsia="宋体" w:cs="Times New Roman"/>
          <w:caps w:val="0"/>
          <w:smallCaps w:val="0"/>
          <w:vanish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aps w:val="0"/>
          <w:smallCaps w:val="0"/>
          <w:vanish w:val="0"/>
          <w:color w:val="auto"/>
          <w:sz w:val="24"/>
          <w:szCs w:val="24"/>
          <w:lang w:val="en-US" w:eastAsia="zh-CN"/>
        </w:rPr>
        <w:t>标配UVC、照明灯灯</w:t>
      </w:r>
    </w:p>
    <w:p w14:paraId="3DFE73F9">
      <w:pPr>
        <w:pStyle w:val="8"/>
        <w:numPr>
          <w:ilvl w:val="0"/>
          <w:numId w:val="4"/>
        </w:numPr>
        <w:spacing w:line="360" w:lineRule="auto"/>
        <w:ind w:left="425" w:leftChars="0" w:hanging="425" w:firstLineChars="0"/>
        <w:rPr>
          <w:rFonts w:hint="eastAsia" w:ascii="宋体" w:hAnsi="宋体" w:eastAsia="宋体" w:cs="Times New Roman"/>
          <w:caps w:val="0"/>
          <w:smallCaps w:val="0"/>
          <w:vanish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aps w:val="0"/>
          <w:smallCaps w:val="0"/>
          <w:vanish w:val="0"/>
          <w:color w:val="auto"/>
          <w:sz w:val="24"/>
          <w:szCs w:val="24"/>
          <w:lang w:val="en-US" w:eastAsia="zh-CN"/>
        </w:rPr>
        <w:t>具有ISO9001质量管理认证，ISO13485及CE认证以及国家食品药品监督管理局核发的二类医疗器械注册证，可选配备山东省计量科学研究院校准证书。</w:t>
      </w:r>
    </w:p>
    <w:p w14:paraId="17FA0F6C">
      <w:pPr>
        <w:pStyle w:val="8"/>
        <w:numPr>
          <w:numId w:val="0"/>
        </w:numPr>
        <w:spacing w:line="360" w:lineRule="auto"/>
        <w:ind w:leftChars="0"/>
        <w:rPr>
          <w:rFonts w:hint="eastAsia" w:ascii="宋体" w:hAnsi="宋体" w:eastAsia="宋体" w:cs="Times New Roman"/>
          <w:caps w:val="0"/>
          <w:smallCaps w:val="0"/>
          <w:vanish w:val="0"/>
          <w:color w:val="auto"/>
          <w:sz w:val="24"/>
          <w:szCs w:val="24"/>
          <w:lang w:val="en-US" w:eastAsia="zh-CN"/>
        </w:rPr>
      </w:pPr>
    </w:p>
    <w:p w14:paraId="3DBE4F1B">
      <w:pPr>
        <w:pStyle w:val="8"/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 w:eastAsia="宋体" w:cs="Times New Roman"/>
          <w:caps w:val="0"/>
          <w:smallCaps w:val="0"/>
          <w:vanish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aps w:val="0"/>
          <w:smallCaps w:val="0"/>
          <w:vanish w:val="0"/>
          <w:color w:val="auto"/>
          <w:sz w:val="24"/>
          <w:szCs w:val="24"/>
          <w:lang w:val="en-US" w:eastAsia="zh-CN"/>
        </w:rPr>
        <w:t>胃肠动力仪</w:t>
      </w:r>
    </w:p>
    <w:p w14:paraId="5DD33D05">
      <w:pPr>
        <w:spacing w:line="360" w:lineRule="auto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1.工作原理：采用低频脉冲频率合成技术合成产生健康人胃肠电治疗波形，设计成胃肠双路起搏信号输出，可分别对胃、肠起搏点进行起搏治疗或同步治疗。</w:t>
      </w:r>
    </w:p>
    <w:p w14:paraId="14E7D20D">
      <w:pPr>
        <w:spacing w:line="360" w:lineRule="auto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2.适用于以下疾病的治疗：胃肠节律紊乱综合症、伴功能紊乱的浅表性胃炎、功能性消化不良、胃轻瘫、胃下垂、术后肠功能紊乱、肠易激综合症、习惯性便秘、其它功能性胃肠道疾病或术后综合症</w:t>
      </w:r>
    </w:p>
    <w:p w14:paraId="4657F328">
      <w:pPr>
        <w:spacing w:line="360" w:lineRule="auto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3.输入功率：≤15W</w:t>
      </w:r>
    </w:p>
    <w:p w14:paraId="5F2AB244">
      <w:pPr>
        <w:spacing w:line="360" w:lineRule="auto"/>
        <w:rPr>
          <w:rFonts w:hint="eastAsia" w:ascii="宋体" w:hAnsi="宋体"/>
          <w:bCs/>
          <w:color w:val="000000"/>
          <w:sz w:val="24"/>
          <w:szCs w:val="28"/>
        </w:rPr>
      </w:pPr>
      <w:r>
        <w:rPr>
          <w:rFonts w:hint="eastAsia" w:ascii="宋体" w:hAnsi="宋体" w:eastAsia="宋体"/>
          <w:szCs w:val="21"/>
          <w:lang w:val="en-US" w:eastAsia="zh-CN"/>
        </w:rPr>
        <w:t>4.输出胃起搏频率：0.05HZ即3次/分（cpm）</w:t>
      </w:r>
    </w:p>
    <w:p w14:paraId="74974CC3">
      <w:pPr>
        <w:spacing w:line="360" w:lineRule="auto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5.输出肠起搏频率：0.2HZ即 12次/分（cpm）。</w:t>
      </w:r>
    </w:p>
    <w:p w14:paraId="273D135C">
      <w:pPr>
        <w:spacing w:line="360" w:lineRule="auto"/>
        <w:rPr>
          <w:rFonts w:hint="eastAsia" w:ascii="宋体" w:hAnsi="宋体"/>
          <w:bCs/>
          <w:color w:val="000000"/>
          <w:sz w:val="24"/>
          <w:szCs w:val="28"/>
        </w:rPr>
      </w:pPr>
      <w:r>
        <w:rPr>
          <w:rFonts w:hint="eastAsia" w:ascii="宋体" w:hAnsi="宋体" w:eastAsia="宋体"/>
          <w:szCs w:val="21"/>
          <w:lang w:val="en-US" w:eastAsia="zh-CN"/>
        </w:rPr>
        <w:t>6.输出电压：峰值0V-45V连续可调</w:t>
      </w:r>
    </w:p>
    <w:p w14:paraId="710A08A2">
      <w:pPr>
        <w:spacing w:line="360" w:lineRule="auto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7.最大输出电流≤45mA</w:t>
      </w:r>
    </w:p>
    <w:p w14:paraId="2BDCBB0D">
      <w:pPr>
        <w:spacing w:line="360" w:lineRule="auto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8.脉冲宽度0.1ms  ± 0.05ms</w:t>
      </w:r>
    </w:p>
    <w:p w14:paraId="2794766C">
      <w:pPr>
        <w:spacing w:line="360" w:lineRule="auto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9.显示屏显示治疗时间、工作模式、治疗强度</w:t>
      </w:r>
    </w:p>
    <w:p w14:paraId="4E67E20E">
      <w:pPr>
        <w:spacing w:line="360" w:lineRule="auto"/>
        <w:rPr>
          <w:rFonts w:hint="eastAsia" w:ascii="宋体" w:hAnsi="宋体"/>
          <w:bCs/>
          <w:color w:val="000000"/>
          <w:sz w:val="24"/>
          <w:szCs w:val="28"/>
        </w:rPr>
      </w:pPr>
      <w:r>
        <w:rPr>
          <w:rFonts w:hint="eastAsia" w:ascii="宋体" w:hAnsi="宋体" w:eastAsia="宋体"/>
          <w:szCs w:val="21"/>
          <w:lang w:val="en-US" w:eastAsia="zh-CN"/>
        </w:rPr>
        <w:t>10.治疗定时时间：15-60分钟/次连续可调</w:t>
      </w:r>
    </w:p>
    <w:p w14:paraId="7F53DE1A">
      <w:pPr>
        <w:spacing w:line="360" w:lineRule="auto"/>
        <w:rPr>
          <w:rFonts w:hint="eastAsia" w:ascii="宋体" w:hAnsi="宋体"/>
          <w:bCs/>
          <w:color w:val="000000"/>
          <w:sz w:val="24"/>
          <w:szCs w:val="28"/>
        </w:rPr>
      </w:pPr>
      <w:r>
        <w:rPr>
          <w:rFonts w:hint="eastAsia" w:ascii="宋体" w:hAnsi="宋体" w:eastAsia="宋体"/>
          <w:szCs w:val="21"/>
          <w:lang w:val="en-US" w:eastAsia="zh-CN"/>
        </w:rPr>
        <w:t>11.适用于因功能性消化不良引起的各种胃动力障碍性疾病，提供注册证适用范围以证明符合性；</w:t>
      </w:r>
    </w:p>
    <w:p w14:paraId="2DABF0FE">
      <w:pPr>
        <w:spacing w:line="360" w:lineRule="auto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12.体表使用，无创伤，无副作用。</w:t>
      </w:r>
    </w:p>
    <w:p w14:paraId="7CDC87E1">
      <w:pPr>
        <w:spacing w:line="360" w:lineRule="auto"/>
        <w:rPr>
          <w:rFonts w:hint="eastAsia" w:ascii="宋体" w:hAnsi="宋体"/>
          <w:bCs/>
          <w:color w:val="000000"/>
          <w:sz w:val="24"/>
          <w:szCs w:val="28"/>
        </w:rPr>
      </w:pPr>
      <w:r>
        <w:rPr>
          <w:rFonts w:hint="eastAsia" w:ascii="宋体" w:hAnsi="宋体" w:eastAsia="宋体"/>
          <w:szCs w:val="21"/>
          <w:lang w:val="en-US" w:eastAsia="zh-CN"/>
        </w:rPr>
        <w:t>13.电极片可以和监护仪电极片通用，从而降低临床使用成本</w:t>
      </w:r>
    </w:p>
    <w:p w14:paraId="218A79B2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 w:eastAsia="宋体"/>
          <w:lang w:val="en-US" w:eastAsia="zh-CN"/>
        </w:rPr>
        <w:t>14使用年限:≥10年</w:t>
      </w:r>
    </w:p>
    <w:p w14:paraId="57E1593A">
      <w:pPr>
        <w:pStyle w:val="8"/>
        <w:numPr>
          <w:numId w:val="0"/>
        </w:numPr>
        <w:spacing w:line="360" w:lineRule="auto"/>
        <w:ind w:leftChars="0"/>
        <w:rPr>
          <w:rFonts w:hint="default" w:ascii="宋体" w:hAnsi="宋体" w:eastAsia="宋体" w:cs="Times New Roman"/>
          <w:caps w:val="0"/>
          <w:smallCaps w:val="0"/>
          <w:vanish w:val="0"/>
          <w:color w:val="auto"/>
          <w:sz w:val="24"/>
          <w:szCs w:val="24"/>
          <w:lang w:val="en-US" w:eastAsia="zh-CN"/>
        </w:rPr>
      </w:pPr>
    </w:p>
    <w:p w14:paraId="06CEA655">
      <w:pPr>
        <w:pStyle w:val="8"/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 w:eastAsia="宋体" w:cs="Times New Roman"/>
          <w:caps w:val="0"/>
          <w:smallCaps w:val="0"/>
          <w:vanish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aps w:val="0"/>
          <w:smallCaps w:val="0"/>
          <w:vanish w:val="0"/>
          <w:color w:val="auto"/>
          <w:sz w:val="24"/>
          <w:szCs w:val="24"/>
          <w:lang w:val="en-US" w:eastAsia="zh-CN"/>
        </w:rPr>
        <w:t>气压治疗仪</w:t>
      </w:r>
    </w:p>
    <w:p w14:paraId="720BA69D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4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输入功率：≤120VA。</w:t>
      </w:r>
    </w:p>
    <w:p w14:paraId="6185FFF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4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工作条件：220V±10% 50Hz±1Hz。</w:t>
      </w:r>
    </w:p>
    <w:p w14:paraId="04E2BFE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4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柜式机，2个气压通道，2个电刺激通道。</w:t>
      </w:r>
    </w:p>
    <w:p w14:paraId="5AC0281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4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7英寸触摸屏，操作方便。</w:t>
      </w:r>
    </w:p>
    <w:p w14:paraId="6342132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4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配1个上肢和2个下肢气囊，单个气囊为8腔气囊。</w:t>
      </w:r>
    </w:p>
    <w:p w14:paraId="438CDE7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4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1个电刺激通道有2对电疗输出，总共4对电疗输出。</w:t>
      </w:r>
    </w:p>
    <w:p w14:paraId="74A4F5E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4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总治疗时间：为0～60min可调，步长1min。</w:t>
      </w:r>
    </w:p>
    <w:p w14:paraId="37B64FC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4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工作噪声：正常工作时的噪声应≤55dB（A）。</w:t>
      </w:r>
    </w:p>
    <w:p w14:paraId="3784D59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4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连续工作时间：＞8h。</w:t>
      </w:r>
    </w:p>
    <w:p w14:paraId="7E4D6182">
      <w:pPr>
        <w:pStyle w:val="8"/>
        <w:numPr>
          <w:numId w:val="0"/>
        </w:numPr>
        <w:spacing w:line="360" w:lineRule="auto"/>
        <w:ind w:leftChars="0"/>
        <w:rPr>
          <w:rFonts w:hint="default" w:ascii="宋体" w:hAnsi="宋体" w:eastAsia="宋体" w:cs="Times New Roman"/>
          <w:caps w:val="0"/>
          <w:smallCaps w:val="0"/>
          <w:vanish w:val="0"/>
          <w:color w:val="auto"/>
          <w:sz w:val="24"/>
          <w:szCs w:val="24"/>
          <w:lang w:val="en-US" w:eastAsia="zh-CN"/>
        </w:rPr>
      </w:pPr>
    </w:p>
    <w:p w14:paraId="775BF997">
      <w:pPr>
        <w:numPr>
          <w:numId w:val="0"/>
        </w:numPr>
        <w:adjustRightInd/>
        <w:spacing w:line="360" w:lineRule="auto"/>
        <w:ind w:leftChars="0"/>
        <w:textAlignment w:val="auto"/>
        <w:rPr>
          <w:rFonts w:hint="default" w:asciiTheme="majorEastAsia" w:hAnsiTheme="majorEastAsia" w:eastAsiaTheme="majorEastAsia" w:cstheme="majorEastAsia"/>
          <w:szCs w:val="21"/>
          <w:lang w:val="en-US" w:eastAsia="zh-CN"/>
        </w:rPr>
      </w:pPr>
    </w:p>
    <w:p w14:paraId="1FD106C2">
      <w:pPr>
        <w:numPr>
          <w:numId w:val="0"/>
        </w:numPr>
        <w:spacing w:line="360" w:lineRule="auto"/>
        <w:jc w:val="left"/>
        <w:rPr>
          <w:rFonts w:hint="default" w:eastAsia="宋体" w:cs="Times New Roman"/>
          <w:sz w:val="24"/>
          <w:szCs w:val="32"/>
          <w:lang w:val="en-US" w:eastAsia="zh-CN"/>
        </w:rPr>
      </w:pPr>
    </w:p>
    <w:p w14:paraId="653C6B5B">
      <w:pPr>
        <w:pStyle w:val="2"/>
        <w:numPr>
          <w:ilvl w:val="0"/>
          <w:numId w:val="0"/>
        </w:numPr>
        <w:rPr>
          <w:rFonts w:hint="eastAsia" w:ascii="宋体" w:hAnsi="宋体"/>
          <w:sz w:val="24"/>
          <w:lang w:val="en-US" w:eastAsia="zh-CN"/>
        </w:rPr>
      </w:pPr>
    </w:p>
    <w:p w14:paraId="1BA7BA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01502F"/>
    <w:multiLevelType w:val="singleLevel"/>
    <w:tmpl w:val="8501502F"/>
    <w:lvl w:ilvl="0" w:tentative="0">
      <w:start w:val="1"/>
      <w:numFmt w:val="decimal"/>
      <w:suff w:val="space"/>
      <w:lvlText w:val="%1."/>
      <w:lvlJc w:val="left"/>
      <w:pPr>
        <w:ind w:left="845" w:hanging="425"/>
      </w:pPr>
      <w:rPr>
        <w:rFonts w:hint="default"/>
      </w:rPr>
    </w:lvl>
  </w:abstractNum>
  <w:abstractNum w:abstractNumId="1">
    <w:nsid w:val="00CDC7A0"/>
    <w:multiLevelType w:val="singleLevel"/>
    <w:tmpl w:val="00CDC7A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2757CF5B"/>
    <w:multiLevelType w:val="singleLevel"/>
    <w:tmpl w:val="2757CF5B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3872DE4"/>
    <w:multiLevelType w:val="multilevel"/>
    <w:tmpl w:val="53872DE4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6A0074EB"/>
    <w:multiLevelType w:val="singleLevel"/>
    <w:tmpl w:val="6A0074E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F07AB"/>
    <w:rsid w:val="0D1F07AB"/>
    <w:rsid w:val="39C224F7"/>
    <w:rsid w:val="5B42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zh-CN" w:bidi="ar-SA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1112</Words>
  <Characters>1307</Characters>
  <Lines>0</Lines>
  <Paragraphs>0</Paragraphs>
  <TotalTime>6</TotalTime>
  <ScaleCrop>false</ScaleCrop>
  <LinksUpToDate>false</LinksUpToDate>
  <CharactersWithSpaces>1314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2025-12-25T02:37:00Z</dcterms:created>
  <dc:creator>**雪花**</dc:creator>
  <cp:lastModifiedBy>*</cp:lastModifiedBy>
  <dcterms:modified xsi:type="dcterms:W3CDTF">2025-12-26T03:08:10Z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A744901B7A3C4AF6915473D32B743900_13</vt:lpwstr>
  </property>
  <property fmtid="{D5CDD505-2E9C-101B-9397-08002B2CF9AE}" pid="4" name="KSOTemplateDocerSaveRecord">
    <vt:lpwstr>eyJoZGlkIjoiMzRkYTRhMTVjMzgzMTQxZDk3NDc3ZGRjZDY3YWVhYTIiLCJ1c2VySWQiOiIzMzU3MDAyMzYifQ==</vt:lpwstr>
  </property>
</Properties>
</file>