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9A00">
      <w:pPr>
        <w:pStyle w:val="7"/>
        <w:numPr>
          <w:numId w:val="0"/>
        </w:numPr>
        <w:spacing w:line="540" w:lineRule="exact"/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建设参数</w:t>
      </w:r>
    </w:p>
    <w:p w14:paraId="4A78D7E2">
      <w:pPr>
        <w:pStyle w:val="7"/>
        <w:numPr>
          <w:numId w:val="0"/>
        </w:numPr>
        <w:spacing w:line="540" w:lineRule="exact"/>
        <w:ind w:leftChars="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 w14:paraId="6000E7C0">
      <w:pPr>
        <w:pStyle w:val="7"/>
        <w:numPr>
          <w:numId w:val="0"/>
        </w:numPr>
        <w:spacing w:line="540" w:lineRule="exact"/>
        <w:ind w:leftChars="0"/>
        <w:rPr>
          <w:rFonts w:ascii="仿宋_GB2312" w:eastAsia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1.设备数量：10台。</w:t>
      </w:r>
    </w:p>
    <w:p w14:paraId="447BAB63">
      <w:pPr>
        <w:pStyle w:val="7"/>
        <w:numPr>
          <w:numId w:val="0"/>
        </w:numPr>
        <w:spacing w:line="540" w:lineRule="exact"/>
        <w:ind w:leftChars="0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2.基本参数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tbl>
      <w:tblPr>
        <w:tblStyle w:val="5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739"/>
        <w:gridCol w:w="6495"/>
      </w:tblGrid>
      <w:tr w14:paraId="295D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6" w:type="dxa"/>
            <w:vAlign w:val="center"/>
          </w:tcPr>
          <w:p w14:paraId="77BC493B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9" w:type="dxa"/>
            <w:vAlign w:val="center"/>
          </w:tcPr>
          <w:p w14:paraId="0D5260AF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6495" w:type="dxa"/>
            <w:vAlign w:val="center"/>
          </w:tcPr>
          <w:p w14:paraId="2C53E3FB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技术规格</w:t>
            </w:r>
          </w:p>
        </w:tc>
      </w:tr>
      <w:tr w14:paraId="2798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6" w:type="dxa"/>
            <w:vAlign w:val="center"/>
          </w:tcPr>
          <w:p w14:paraId="0FE0B7A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9" w:type="dxa"/>
            <w:vAlign w:val="center"/>
          </w:tcPr>
          <w:p w14:paraId="3AF142E7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6495" w:type="dxa"/>
            <w:vAlign w:val="center"/>
          </w:tcPr>
          <w:p w14:paraId="54A06039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Android 1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</w:tr>
      <w:tr w14:paraId="6FD2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6" w:type="dxa"/>
            <w:vAlign w:val="center"/>
          </w:tcPr>
          <w:p w14:paraId="192B4DC8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9" w:type="dxa"/>
            <w:vAlign w:val="center"/>
          </w:tcPr>
          <w:p w14:paraId="2D53B4F1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6495" w:type="dxa"/>
            <w:vAlign w:val="center"/>
          </w:tcPr>
          <w:p w14:paraId="7F515FBB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八核处理器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、主频≥2.6GHz</w:t>
            </w:r>
          </w:p>
        </w:tc>
      </w:tr>
      <w:tr w14:paraId="5237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6" w:type="dxa"/>
            <w:vAlign w:val="center"/>
          </w:tcPr>
          <w:p w14:paraId="7CBE200B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9" w:type="dxa"/>
            <w:vAlign w:val="center"/>
          </w:tcPr>
          <w:p w14:paraId="24E05064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存储</w:t>
            </w:r>
          </w:p>
        </w:tc>
        <w:tc>
          <w:tcPr>
            <w:tcW w:w="6495" w:type="dxa"/>
            <w:vAlign w:val="center"/>
          </w:tcPr>
          <w:p w14:paraId="4C78D2AF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≥4GB RAM+64GB ROM，支持SD卡扩展至256G ROM</w:t>
            </w:r>
          </w:p>
        </w:tc>
      </w:tr>
      <w:tr w14:paraId="46AE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86" w:type="dxa"/>
            <w:vAlign w:val="center"/>
          </w:tcPr>
          <w:p w14:paraId="34407810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9" w:type="dxa"/>
            <w:vAlign w:val="center"/>
          </w:tcPr>
          <w:p w14:paraId="284ADDB9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电池及安装</w:t>
            </w:r>
          </w:p>
        </w:tc>
        <w:tc>
          <w:tcPr>
            <w:tcW w:w="6495" w:type="dxa"/>
            <w:vAlign w:val="center"/>
          </w:tcPr>
          <w:p w14:paraId="5B28C8DD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≥4900mAh，电池可一键拆卸并更换，无需任何辅助工具，确保后期维护和安装更换方便（实物照片展示）。</w:t>
            </w:r>
          </w:p>
        </w:tc>
      </w:tr>
      <w:tr w14:paraId="79AD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86" w:type="dxa"/>
            <w:vAlign w:val="center"/>
          </w:tcPr>
          <w:p w14:paraId="35E84A49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9" w:type="dxa"/>
            <w:vAlign w:val="center"/>
          </w:tcPr>
          <w:p w14:paraId="2B76B3EE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电池相关认证</w:t>
            </w:r>
          </w:p>
        </w:tc>
        <w:tc>
          <w:tcPr>
            <w:tcW w:w="6495" w:type="dxa"/>
            <w:vAlign w:val="center"/>
          </w:tcPr>
          <w:p w14:paraId="03E16A09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通过电池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3C/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CQC认证报告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FB6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13161DE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9" w:type="dxa"/>
            <w:vAlign w:val="center"/>
          </w:tcPr>
          <w:p w14:paraId="52850226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6495" w:type="dxa"/>
            <w:vAlign w:val="center"/>
          </w:tcPr>
          <w:p w14:paraId="53B05B99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5.9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寸≤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6.3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彩色1560X720多点触控屏，超明亮，阳光下可视。支持湿手和手套模式，耐摔耐划。</w:t>
            </w:r>
          </w:p>
        </w:tc>
      </w:tr>
      <w:tr w14:paraId="62E2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14583E64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39" w:type="dxa"/>
            <w:vAlign w:val="center"/>
          </w:tcPr>
          <w:p w14:paraId="185E4B3C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外观尺寸</w:t>
            </w:r>
          </w:p>
        </w:tc>
        <w:tc>
          <w:tcPr>
            <w:tcW w:w="6495" w:type="dxa"/>
            <w:vAlign w:val="center"/>
          </w:tcPr>
          <w:p w14:paraId="74790C85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采用支持医用酒精及其他消毒剂擦拭消毒的医用白色抑菌外壳，长度≤165mm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0.5mm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，宽度≤78mm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0.5mm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，厚度≤15mm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0.5mm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。正面要求无物理按键，便于清洁消毒和防水防尘，满足医疗环境日常使用。</w:t>
            </w:r>
          </w:p>
        </w:tc>
      </w:tr>
      <w:tr w14:paraId="393E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1A18D2B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9" w:type="dxa"/>
            <w:vAlign w:val="center"/>
          </w:tcPr>
          <w:p w14:paraId="45579948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外壳材料</w:t>
            </w:r>
          </w:p>
        </w:tc>
        <w:tc>
          <w:tcPr>
            <w:tcW w:w="6495" w:type="dxa"/>
            <w:vAlign w:val="center"/>
          </w:tcPr>
          <w:p w14:paraId="4CA035D9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采用支持医用酒精及其他消毒剂擦拭消毒的医用白色抑菌外壳，可耐受医用酒精、过氧化氢、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次氯酸钠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等医院常用消毒剂（含屏幕部分）。</w:t>
            </w:r>
          </w:p>
        </w:tc>
      </w:tr>
      <w:tr w14:paraId="1317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336930AF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39" w:type="dxa"/>
            <w:vAlign w:val="center"/>
          </w:tcPr>
          <w:p w14:paraId="657D6810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防腐（盐雾）认证</w:t>
            </w:r>
          </w:p>
        </w:tc>
        <w:tc>
          <w:tcPr>
            <w:tcW w:w="6495" w:type="dxa"/>
            <w:vAlign w:val="center"/>
          </w:tcPr>
          <w:p w14:paraId="170E1A63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投标产品通过防腐（盐雾）检测</w:t>
            </w:r>
          </w:p>
        </w:tc>
      </w:tr>
      <w:tr w14:paraId="515C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74DB42A8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9" w:type="dxa"/>
            <w:vAlign w:val="center"/>
          </w:tcPr>
          <w:p w14:paraId="1A992C8E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6495" w:type="dxa"/>
            <w:vAlign w:val="center"/>
          </w:tcPr>
          <w:p w14:paraId="014F1171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后置≥1300万像素，前置≥200万像素，自动对焦</w:t>
            </w:r>
          </w:p>
        </w:tc>
      </w:tr>
      <w:tr w14:paraId="027A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6EFCF1F3"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39" w:type="dxa"/>
            <w:vAlign w:val="center"/>
          </w:tcPr>
          <w:p w14:paraId="78DAE1BF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条码扫描引擎</w:t>
            </w:r>
          </w:p>
        </w:tc>
        <w:tc>
          <w:tcPr>
            <w:tcW w:w="6495" w:type="dxa"/>
            <w:vAlign w:val="center"/>
          </w:tcPr>
          <w:p w14:paraId="001360F0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采用高性能扫描引擎，采用十字准心对焦提高识别率，支持一维码、二维码、电子屏幕扫描，扫描头和PDA为同一品牌。</w:t>
            </w:r>
          </w:p>
        </w:tc>
      </w:tr>
      <w:tr w14:paraId="5C55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86" w:type="dxa"/>
            <w:vAlign w:val="center"/>
          </w:tcPr>
          <w:p w14:paraId="340397F7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9" w:type="dxa"/>
            <w:vAlign w:val="center"/>
          </w:tcPr>
          <w:p w14:paraId="08E9A5DC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扫描引擎补光</w:t>
            </w:r>
          </w:p>
        </w:tc>
        <w:tc>
          <w:tcPr>
            <w:tcW w:w="6495" w:type="dxa"/>
            <w:vAlign w:val="center"/>
          </w:tcPr>
          <w:p w14:paraId="068CA2FF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应用白色LED补光技术.可手动调节灯光开启/关闭。</w:t>
            </w:r>
          </w:p>
        </w:tc>
      </w:tr>
      <w:tr w14:paraId="66C1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6" w:type="dxa"/>
            <w:vAlign w:val="center"/>
          </w:tcPr>
          <w:p w14:paraId="60010D56"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39" w:type="dxa"/>
            <w:vAlign w:val="center"/>
          </w:tcPr>
          <w:p w14:paraId="23698B70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网络连接</w:t>
            </w:r>
          </w:p>
        </w:tc>
        <w:tc>
          <w:tcPr>
            <w:tcW w:w="6495" w:type="dxa"/>
            <w:vAlign w:val="center"/>
          </w:tcPr>
          <w:p w14:paraId="23171072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支持802.11 a/b/g/n/ac/d/h/i/k/r/v/ac/ax(MIMO 2X2) WiFi 6，支持WIFI 2.4G及5G频段。</w:t>
            </w:r>
          </w:p>
          <w:p w14:paraId="46DEA733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支持国内三大运营商5G全网通，提供投标产品5G电信设备入网许可证书。</w:t>
            </w:r>
          </w:p>
          <w:p w14:paraId="421C25C2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每台PDA配套一张物联网卡，接入医院5G网络。</w:t>
            </w:r>
          </w:p>
        </w:tc>
      </w:tr>
      <w:tr w14:paraId="44FA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6" w:type="dxa"/>
            <w:vAlign w:val="center"/>
          </w:tcPr>
          <w:p w14:paraId="1E1FED02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39" w:type="dxa"/>
            <w:vAlign w:val="center"/>
          </w:tcPr>
          <w:p w14:paraId="49D42EC8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无线网络安全性</w:t>
            </w:r>
          </w:p>
        </w:tc>
        <w:tc>
          <w:tcPr>
            <w:tcW w:w="6495" w:type="dxa"/>
            <w:vAlign w:val="center"/>
          </w:tcPr>
          <w:p w14:paraId="6C138C50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提供投标产品无线电发射设备型号核准证证书。</w:t>
            </w:r>
          </w:p>
        </w:tc>
      </w:tr>
      <w:tr w14:paraId="0041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6" w:type="dxa"/>
            <w:vAlign w:val="center"/>
          </w:tcPr>
          <w:p w14:paraId="4260ABE5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9" w:type="dxa"/>
            <w:vAlign w:val="center"/>
          </w:tcPr>
          <w:p w14:paraId="11AF46D0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蓝牙</w:t>
            </w:r>
          </w:p>
        </w:tc>
        <w:tc>
          <w:tcPr>
            <w:tcW w:w="6495" w:type="dxa"/>
            <w:vAlign w:val="center"/>
          </w:tcPr>
          <w:p w14:paraId="0C3C4C25">
            <w:pP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≥Bluetooth Class 5.2 BLE</w:t>
            </w:r>
          </w:p>
        </w:tc>
      </w:tr>
      <w:tr w14:paraId="7DEB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86" w:type="dxa"/>
            <w:vAlign w:val="center"/>
          </w:tcPr>
          <w:p w14:paraId="77367509"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39" w:type="dxa"/>
            <w:vAlign w:val="center"/>
          </w:tcPr>
          <w:p w14:paraId="7F34CA5C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工业防护等级</w:t>
            </w:r>
          </w:p>
        </w:tc>
        <w:tc>
          <w:tcPr>
            <w:tcW w:w="6495" w:type="dxa"/>
            <w:vAlign w:val="center"/>
          </w:tcPr>
          <w:p w14:paraId="27442FD2">
            <w:pPr>
              <w:spacing w:before="60" w:after="60"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IP68或以上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7CE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86" w:type="dxa"/>
            <w:vAlign w:val="center"/>
          </w:tcPr>
          <w:p w14:paraId="4A59F73F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39" w:type="dxa"/>
            <w:vAlign w:val="center"/>
          </w:tcPr>
          <w:p w14:paraId="786F0B1E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抗跌落能力</w:t>
            </w:r>
          </w:p>
        </w:tc>
        <w:tc>
          <w:tcPr>
            <w:tcW w:w="6495" w:type="dxa"/>
            <w:vAlign w:val="center"/>
          </w:tcPr>
          <w:p w14:paraId="570A78EE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能承受1.5米水泥地面的跌落冲击。</w:t>
            </w:r>
          </w:p>
        </w:tc>
      </w:tr>
      <w:tr w14:paraId="3A42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86" w:type="dxa"/>
            <w:vAlign w:val="center"/>
          </w:tcPr>
          <w:p w14:paraId="520533F0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39" w:type="dxa"/>
            <w:vAlign w:val="center"/>
          </w:tcPr>
          <w:p w14:paraId="2CA67028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495" w:type="dxa"/>
            <w:vAlign w:val="center"/>
          </w:tcPr>
          <w:p w14:paraId="08297A36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≤2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0克（含电池）</w:t>
            </w:r>
          </w:p>
        </w:tc>
      </w:tr>
      <w:tr w14:paraId="1BE5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86" w:type="dxa"/>
            <w:vAlign w:val="center"/>
          </w:tcPr>
          <w:p w14:paraId="65F065E0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39" w:type="dxa"/>
            <w:vAlign w:val="center"/>
          </w:tcPr>
          <w:p w14:paraId="52814294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配件</w:t>
            </w:r>
          </w:p>
        </w:tc>
        <w:tc>
          <w:tcPr>
            <w:tcW w:w="6495" w:type="dxa"/>
            <w:vAlign w:val="center"/>
          </w:tcPr>
          <w:p w14:paraId="43E3F970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标配手背带，可拆卸更换，便于单手操作，防止跌落砸伤患者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01C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86" w:type="dxa"/>
            <w:vAlign w:val="center"/>
          </w:tcPr>
          <w:p w14:paraId="3EB3287E"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9" w:type="dxa"/>
            <w:vAlign w:val="center"/>
          </w:tcPr>
          <w:p w14:paraId="7A253586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自带软件</w:t>
            </w:r>
          </w:p>
        </w:tc>
        <w:tc>
          <w:tcPr>
            <w:tcW w:w="6495" w:type="dxa"/>
            <w:vAlign w:val="center"/>
          </w:tcPr>
          <w:p w14:paraId="00834806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1. 锁屏管理软件：除管理员外,设备工作用户不能修改系统、安装或卸载任何第三方应用。</w:t>
            </w:r>
          </w:p>
          <w:p w14:paraId="476EC8D9">
            <w:pPr>
              <w:pStyle w:val="4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2. 通过扫描二维码快速实现个性化桌面与参数项设置，满足不同的应用场景要求。</w:t>
            </w:r>
          </w:p>
        </w:tc>
      </w:tr>
      <w:tr w14:paraId="5E8F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86" w:type="dxa"/>
            <w:vAlign w:val="center"/>
          </w:tcPr>
          <w:p w14:paraId="674A568C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9" w:type="dxa"/>
            <w:vAlign w:val="center"/>
          </w:tcPr>
          <w:p w14:paraId="29E72E33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网络安全管理</w:t>
            </w:r>
          </w:p>
        </w:tc>
        <w:tc>
          <w:tcPr>
            <w:tcW w:w="6495" w:type="dxa"/>
            <w:vAlign w:val="center"/>
          </w:tcPr>
          <w:p w14:paraId="18AF691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不借助任何第三方软件实现添加网络白（黑）名单功能，屏蔽非法网络，确保设备院内医疗使用。</w:t>
            </w:r>
          </w:p>
        </w:tc>
      </w:tr>
      <w:tr w14:paraId="2B7D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86" w:type="dxa"/>
            <w:vAlign w:val="center"/>
          </w:tcPr>
          <w:p w14:paraId="420293E9"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39" w:type="dxa"/>
            <w:vAlign w:val="center"/>
          </w:tcPr>
          <w:p w14:paraId="77F138BE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保修服务</w:t>
            </w:r>
          </w:p>
        </w:tc>
        <w:tc>
          <w:tcPr>
            <w:tcW w:w="6495" w:type="dxa"/>
            <w:vAlign w:val="center"/>
          </w:tcPr>
          <w:p w14:paraId="7C1ACED3">
            <w:pPr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原厂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en-US"/>
                <w14:textFill>
                  <w14:solidFill>
                    <w14:schemeClr w14:val="tx1"/>
                  </w14:solidFill>
                </w14:textFill>
              </w:rPr>
              <w:t>年主机全保服务（包含人为损坏），提供售后服务承诺函并加盖公章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506E32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6E15"/>
    <w:rsid w:val="1DC46E15"/>
    <w:rsid w:val="31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line="360" w:lineRule="auto"/>
      <w:ind w:firstLine="420" w:firstLineChars="100"/>
    </w:pPr>
    <w:rPr>
      <w:color w:val="FF000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2025-12-30T03:20:00Z</dcterms:created>
  <dc:creator>严梦</dc:creator>
  <cp:lastModifiedBy>严梦</cp:lastModifiedBy>
  <dcterms:modified xsi:type="dcterms:W3CDTF">2025-12-30T03:21:50Z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214E1BCFF41B4DCFA775A2D678D57745_11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