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D500D">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广元市中心医院</w:t>
      </w:r>
    </w:p>
    <w:p w14:paraId="57B35FAF">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OA及数据安全交互业务系统上云服务项目</w:t>
      </w:r>
    </w:p>
    <w:p w14:paraId="6C78AAA7">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建设</w:t>
      </w:r>
      <w:r>
        <w:rPr>
          <w:rFonts w:hint="eastAsia" w:ascii="方正小标宋简体" w:eastAsia="方正小标宋简体"/>
          <w:sz w:val="44"/>
          <w:szCs w:val="44"/>
        </w:rPr>
        <w:t>要求</w:t>
      </w:r>
    </w:p>
    <w:p w14:paraId="75FF87C6">
      <w:pPr>
        <w:pStyle w:val="2"/>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一、技术要求</w:t>
      </w:r>
    </w:p>
    <w:tbl>
      <w:tblPr>
        <w:tblStyle w:val="14"/>
        <w:tblW w:w="9033" w:type="dxa"/>
        <w:tblInd w:w="98" w:type="dxa"/>
        <w:tblLayout w:type="fixed"/>
        <w:tblCellMar>
          <w:top w:w="0" w:type="dxa"/>
          <w:left w:w="108" w:type="dxa"/>
          <w:bottom w:w="0" w:type="dxa"/>
          <w:right w:w="108" w:type="dxa"/>
        </w:tblCellMar>
      </w:tblPr>
      <w:tblGrid>
        <w:gridCol w:w="753"/>
        <w:gridCol w:w="1610"/>
        <w:gridCol w:w="1787"/>
        <w:gridCol w:w="2835"/>
        <w:gridCol w:w="567"/>
        <w:gridCol w:w="709"/>
        <w:gridCol w:w="772"/>
      </w:tblGrid>
      <w:tr w14:paraId="70BC79B1">
        <w:tblPrEx>
          <w:tblCellMar>
            <w:top w:w="0" w:type="dxa"/>
            <w:left w:w="108" w:type="dxa"/>
            <w:bottom w:w="0" w:type="dxa"/>
            <w:right w:w="108" w:type="dxa"/>
          </w:tblCellMar>
        </w:tblPrEx>
        <w:trPr>
          <w:trHeight w:val="1183" w:hRule="atLeast"/>
        </w:trPr>
        <w:tc>
          <w:tcPr>
            <w:tcW w:w="753" w:type="dxa"/>
            <w:tcBorders>
              <w:top w:val="single" w:color="auto" w:sz="4" w:space="0"/>
              <w:left w:val="single" w:color="auto" w:sz="4" w:space="0"/>
              <w:bottom w:val="single" w:color="auto" w:sz="4" w:space="0"/>
              <w:right w:val="single" w:color="auto" w:sz="4" w:space="0"/>
            </w:tcBorders>
            <w:shd w:val="clear" w:color="auto" w:fill="FFFFFF"/>
            <w:vAlign w:val="center"/>
          </w:tcPr>
          <w:p w14:paraId="237DCBA0">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610" w:type="dxa"/>
            <w:tcBorders>
              <w:top w:val="single" w:color="auto" w:sz="4" w:space="0"/>
              <w:left w:val="single" w:color="auto" w:sz="4" w:space="0"/>
              <w:bottom w:val="single" w:color="auto" w:sz="4" w:space="0"/>
              <w:right w:val="single" w:color="auto" w:sz="4" w:space="0"/>
            </w:tcBorders>
            <w:shd w:val="clear" w:color="auto" w:fill="FFFFFF"/>
            <w:vAlign w:val="center"/>
          </w:tcPr>
          <w:p w14:paraId="2BF982EE">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类别</w:t>
            </w:r>
          </w:p>
        </w:tc>
        <w:tc>
          <w:tcPr>
            <w:tcW w:w="1787" w:type="dxa"/>
            <w:tcBorders>
              <w:top w:val="single" w:color="auto" w:sz="4" w:space="0"/>
              <w:left w:val="single" w:color="auto" w:sz="4" w:space="0"/>
              <w:bottom w:val="single" w:color="auto" w:sz="4" w:space="0"/>
              <w:right w:val="single" w:color="auto" w:sz="4" w:space="0"/>
            </w:tcBorders>
            <w:shd w:val="clear" w:color="auto" w:fill="FFFFFF"/>
            <w:vAlign w:val="center"/>
          </w:tcPr>
          <w:p w14:paraId="1E20BB15">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服务名称</w:t>
            </w:r>
          </w:p>
        </w:tc>
        <w:tc>
          <w:tcPr>
            <w:tcW w:w="2835" w:type="dxa"/>
            <w:tcBorders>
              <w:top w:val="single" w:color="auto" w:sz="4" w:space="0"/>
              <w:left w:val="single" w:color="auto" w:sz="4" w:space="0"/>
              <w:bottom w:val="single" w:color="auto" w:sz="4" w:space="0"/>
              <w:right w:val="single" w:color="auto" w:sz="4" w:space="0"/>
            </w:tcBorders>
            <w:shd w:val="clear" w:color="auto" w:fill="FFFFFF"/>
          </w:tcPr>
          <w:p w14:paraId="0ED035EB">
            <w:pPr>
              <w:widowControl/>
              <w:jc w:val="center"/>
              <w:textAlignment w:val="center"/>
              <w:rPr>
                <w:rFonts w:hint="eastAsia" w:ascii="仿宋" w:hAnsi="仿宋" w:eastAsia="仿宋" w:cs="仿宋"/>
                <w:b/>
                <w:bCs/>
                <w:color w:val="000000"/>
                <w:kern w:val="0"/>
                <w:sz w:val="24"/>
                <w:szCs w:val="24"/>
                <w:lang w:bidi="ar"/>
              </w:rPr>
            </w:pPr>
          </w:p>
          <w:p w14:paraId="0EAD6900">
            <w:pPr>
              <w:widowControl/>
              <w:jc w:val="left"/>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技术要求</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68B5C734">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数量</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0A80709">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772" w:type="dxa"/>
            <w:tcBorders>
              <w:top w:val="single" w:color="auto" w:sz="4" w:space="0"/>
              <w:left w:val="single" w:color="auto" w:sz="4" w:space="0"/>
              <w:bottom w:val="single" w:color="auto" w:sz="4" w:space="0"/>
              <w:right w:val="single" w:color="auto" w:sz="4" w:space="0"/>
            </w:tcBorders>
            <w:shd w:val="clear" w:color="auto" w:fill="FFFFFF"/>
            <w:vAlign w:val="center"/>
          </w:tcPr>
          <w:p w14:paraId="6922A262">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14:paraId="49D7A630">
        <w:tblPrEx>
          <w:tblCellMar>
            <w:top w:w="0" w:type="dxa"/>
            <w:left w:w="108" w:type="dxa"/>
            <w:bottom w:w="0" w:type="dxa"/>
            <w:right w:w="108" w:type="dxa"/>
          </w:tblCellMar>
        </w:tblPrEx>
        <w:trPr>
          <w:trHeight w:val="535"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13CAE3">
            <w:pPr>
              <w:widowControl/>
              <w:jc w:val="center"/>
              <w:textAlignment w:val="center"/>
              <w:rPr>
                <w:rFonts w:hint="eastAsia" w:ascii="仿宋" w:hAnsi="仿宋" w:eastAsia="仿宋" w:cs="仿宋"/>
                <w:color w:val="000000"/>
                <w:kern w:val="0"/>
                <w:sz w:val="24"/>
                <w:szCs w:val="24"/>
                <w:lang w:bidi="ar"/>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265B1C91">
            <w:pPr>
              <w:widowControl/>
              <w:jc w:val="center"/>
              <w:textAlignment w:val="center"/>
              <w:rPr>
                <w:rFonts w:hint="eastAsia" w:ascii="仿宋" w:hAnsi="仿宋" w:eastAsia="仿宋" w:cs="仿宋"/>
                <w:color w:val="000000"/>
                <w:kern w:val="0"/>
                <w:sz w:val="24"/>
                <w:szCs w:val="24"/>
                <w:lang w:bidi="ar"/>
              </w:rPr>
            </w:pP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10639FB3">
            <w:pPr>
              <w:widowControl/>
              <w:jc w:val="left"/>
              <w:textAlignment w:val="center"/>
              <w:rPr>
                <w:rFonts w:hint="eastAsia" w:ascii="仿宋" w:hAnsi="仿宋" w:eastAsia="仿宋" w:cs="仿宋"/>
                <w:color w:val="000000"/>
                <w:kern w:val="0"/>
                <w:sz w:val="24"/>
                <w:szCs w:val="24"/>
                <w:lang w:bidi="ar"/>
              </w:rPr>
            </w:pPr>
            <w:r>
              <w:rPr>
                <w:rFonts w:hint="eastAsia" w:ascii="楷体" w:hAnsi="楷体" w:eastAsia="楷体" w:cs="楷体"/>
                <w:sz w:val="24"/>
                <w:szCs w:val="24"/>
              </w:rPr>
              <w:t>敏感文件识别</w:t>
            </w:r>
          </w:p>
        </w:tc>
        <w:tc>
          <w:tcPr>
            <w:tcW w:w="2835" w:type="dxa"/>
            <w:tcBorders>
              <w:top w:val="single" w:color="auto" w:sz="4" w:space="0"/>
              <w:left w:val="single" w:color="auto" w:sz="4" w:space="0"/>
              <w:bottom w:val="single" w:color="auto" w:sz="4" w:space="0"/>
              <w:right w:val="single" w:color="auto" w:sz="4" w:space="0"/>
            </w:tcBorders>
          </w:tcPr>
          <w:p w14:paraId="58F25245">
            <w:pPr>
              <w:pStyle w:val="36"/>
              <w:ind w:firstLine="0" w:firstLineChars="0"/>
              <w:rPr>
                <w:rFonts w:hint="eastAsia" w:ascii="仿宋" w:hAnsi="仿宋" w:eastAsia="仿宋" w:cs="仿宋"/>
                <w:color w:val="000000"/>
                <w:kern w:val="0"/>
                <w:lang w:bidi="ar"/>
              </w:rPr>
            </w:pPr>
            <w:r>
              <w:rPr>
                <w:rFonts w:hint="eastAsia" w:ascii="宋体" w:hAnsi="宋体" w:cs="宋体"/>
                <w:color w:val="000000"/>
                <w:sz w:val="21"/>
                <w:szCs w:val="21"/>
              </w:rPr>
              <w:t>系统支持敏感文件内容识别功能，不依赖于第三方产品，文件传输过程中，能根据敏感数据定义标准，对敏感文件的传输行为进行识别。能识别加密的文件（如WINRAR密码压缩后的文件）。能识别内嵌文件中的敏感信息（如word文件内部嵌入的敏感文件如身份证号码等）；</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AFC67">
            <w:pPr>
              <w:widowControl/>
              <w:jc w:val="center"/>
              <w:textAlignment w:val="center"/>
              <w:rPr>
                <w:rFonts w:hint="eastAsia" w:ascii="仿宋" w:hAnsi="仿宋" w:eastAsia="仿宋" w:cs="仿宋"/>
                <w:color w:val="000000"/>
                <w:kern w:val="0"/>
                <w:sz w:val="24"/>
                <w:szCs w:val="24"/>
                <w:lang w:bidi="ar"/>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1E55E">
            <w:pPr>
              <w:widowControl/>
              <w:jc w:val="center"/>
              <w:textAlignment w:val="center"/>
              <w:rPr>
                <w:rFonts w:hint="eastAsia" w:ascii="仿宋" w:hAnsi="仿宋" w:eastAsia="仿宋" w:cs="仿宋"/>
                <w:color w:val="000000"/>
                <w:kern w:val="0"/>
                <w:sz w:val="24"/>
                <w:szCs w:val="24"/>
                <w:lang w:bidi="ar"/>
              </w:rPr>
            </w:pP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91AD7">
            <w:pPr>
              <w:widowControl/>
              <w:jc w:val="center"/>
              <w:textAlignment w:val="center"/>
              <w:rPr>
                <w:rFonts w:hint="eastAsia" w:ascii="仿宋" w:hAnsi="仿宋" w:eastAsia="仿宋" w:cs="仿宋"/>
                <w:color w:val="000000"/>
                <w:sz w:val="24"/>
                <w:szCs w:val="24"/>
              </w:rPr>
            </w:pPr>
          </w:p>
        </w:tc>
      </w:tr>
      <w:tr w14:paraId="44384E10">
        <w:tblPrEx>
          <w:tblCellMar>
            <w:top w:w="0" w:type="dxa"/>
            <w:left w:w="108" w:type="dxa"/>
            <w:bottom w:w="0" w:type="dxa"/>
            <w:right w:w="108" w:type="dxa"/>
          </w:tblCellMar>
        </w:tblPrEx>
        <w:trPr>
          <w:trHeight w:val="535"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291EB">
            <w:pPr>
              <w:widowControl/>
              <w:jc w:val="center"/>
              <w:textAlignment w:val="center"/>
              <w:rPr>
                <w:rFonts w:hint="eastAsia" w:ascii="仿宋" w:hAnsi="仿宋" w:eastAsia="仿宋" w:cs="仿宋"/>
                <w:color w:val="000000"/>
                <w:kern w:val="0"/>
                <w:sz w:val="24"/>
                <w:szCs w:val="24"/>
                <w:lang w:bidi="ar"/>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6C14BEBB">
            <w:pPr>
              <w:widowControl/>
              <w:jc w:val="center"/>
              <w:textAlignment w:val="center"/>
              <w:rPr>
                <w:rFonts w:hint="eastAsia" w:ascii="仿宋" w:hAnsi="仿宋" w:eastAsia="仿宋" w:cs="仿宋"/>
                <w:color w:val="000000"/>
                <w:kern w:val="0"/>
                <w:sz w:val="24"/>
                <w:szCs w:val="24"/>
                <w:lang w:bidi="ar"/>
              </w:rPr>
            </w:pP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72E60E62">
            <w:pPr>
              <w:widowControl/>
              <w:jc w:val="left"/>
              <w:textAlignment w:val="center"/>
              <w:rPr>
                <w:rFonts w:hint="eastAsia" w:ascii="仿宋" w:hAnsi="仿宋" w:eastAsia="仿宋" w:cs="仿宋"/>
                <w:color w:val="000000"/>
                <w:kern w:val="0"/>
                <w:sz w:val="24"/>
                <w:szCs w:val="24"/>
                <w:lang w:bidi="ar"/>
              </w:rPr>
            </w:pPr>
            <w:r>
              <w:rPr>
                <w:rFonts w:hint="eastAsia" w:ascii="楷体" w:hAnsi="楷体" w:eastAsia="楷体" w:cs="楷体"/>
                <w:spacing w:val="1"/>
                <w:sz w:val="24"/>
                <w:szCs w:val="24"/>
              </w:rPr>
              <w:t>交</w:t>
            </w:r>
            <w:r>
              <w:rPr>
                <w:rFonts w:hint="eastAsia" w:ascii="楷体" w:hAnsi="楷体" w:eastAsia="楷体" w:cs="楷体"/>
                <w:sz w:val="24"/>
                <w:szCs w:val="24"/>
              </w:rPr>
              <w:t>换文件防病毒检测</w:t>
            </w:r>
          </w:p>
        </w:tc>
        <w:tc>
          <w:tcPr>
            <w:tcW w:w="2835" w:type="dxa"/>
            <w:tcBorders>
              <w:top w:val="single" w:color="auto" w:sz="4" w:space="0"/>
              <w:left w:val="single" w:color="auto" w:sz="4" w:space="0"/>
              <w:bottom w:val="single" w:color="auto" w:sz="4" w:space="0"/>
              <w:right w:val="single" w:color="auto" w:sz="4" w:space="0"/>
            </w:tcBorders>
          </w:tcPr>
          <w:p w14:paraId="7EC2A894">
            <w:pPr>
              <w:pStyle w:val="36"/>
              <w:ind w:firstLine="0" w:firstLineChars="0"/>
              <w:rPr>
                <w:rFonts w:hint="eastAsia" w:ascii="宋体" w:hAnsi="宋体" w:cs="宋体"/>
                <w:color w:val="000000"/>
                <w:sz w:val="21"/>
                <w:szCs w:val="21"/>
              </w:rPr>
            </w:pPr>
            <w:r>
              <w:rPr>
                <w:rFonts w:hint="eastAsia" w:ascii="宋体" w:hAnsi="宋体" w:cs="宋体"/>
                <w:color w:val="000000"/>
                <w:sz w:val="21"/>
                <w:szCs w:val="21"/>
              </w:rPr>
              <w:t xml:space="preserve">在文件从A网传输到B时，产品能对文件进行病毒和木马检测，识别可能导致系统风险的恶意文件。一旦发现可疑文件，可自动阻止文件交换至B网。系统内置杀毒引擎。 </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A3406">
            <w:pPr>
              <w:widowControl/>
              <w:jc w:val="center"/>
              <w:textAlignment w:val="center"/>
              <w:rPr>
                <w:rFonts w:hint="eastAsia" w:ascii="仿宋" w:hAnsi="仿宋" w:eastAsia="仿宋" w:cs="仿宋"/>
                <w:color w:val="000000"/>
                <w:kern w:val="0"/>
                <w:sz w:val="24"/>
                <w:szCs w:val="24"/>
                <w:lang w:bidi="ar"/>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3A8034">
            <w:pPr>
              <w:widowControl/>
              <w:jc w:val="center"/>
              <w:textAlignment w:val="center"/>
              <w:rPr>
                <w:rFonts w:hint="eastAsia" w:ascii="仿宋" w:hAnsi="仿宋" w:eastAsia="仿宋" w:cs="仿宋"/>
                <w:color w:val="000000"/>
                <w:kern w:val="0"/>
                <w:sz w:val="24"/>
                <w:szCs w:val="24"/>
                <w:lang w:bidi="ar"/>
              </w:rPr>
            </w:pP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5234F">
            <w:pPr>
              <w:widowControl/>
              <w:jc w:val="center"/>
              <w:textAlignment w:val="center"/>
              <w:rPr>
                <w:rFonts w:hint="eastAsia" w:ascii="仿宋" w:hAnsi="仿宋" w:eastAsia="仿宋" w:cs="仿宋"/>
                <w:color w:val="000000"/>
                <w:sz w:val="24"/>
                <w:szCs w:val="24"/>
              </w:rPr>
            </w:pPr>
          </w:p>
        </w:tc>
      </w:tr>
      <w:tr w14:paraId="46791EF4">
        <w:tblPrEx>
          <w:tblCellMar>
            <w:top w:w="0" w:type="dxa"/>
            <w:left w:w="108" w:type="dxa"/>
            <w:bottom w:w="0" w:type="dxa"/>
            <w:right w:w="108" w:type="dxa"/>
          </w:tblCellMar>
        </w:tblPrEx>
        <w:trPr>
          <w:trHeight w:val="535"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1796C7">
            <w:pPr>
              <w:widowControl/>
              <w:jc w:val="center"/>
              <w:textAlignment w:val="center"/>
              <w:rPr>
                <w:rFonts w:hint="eastAsia" w:ascii="仿宋" w:hAnsi="仿宋" w:eastAsia="仿宋" w:cs="仿宋"/>
                <w:color w:val="000000"/>
                <w:kern w:val="0"/>
                <w:sz w:val="24"/>
                <w:szCs w:val="24"/>
                <w:lang w:bidi="ar"/>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07001767">
            <w:pPr>
              <w:widowControl/>
              <w:jc w:val="center"/>
              <w:textAlignment w:val="center"/>
              <w:rPr>
                <w:rFonts w:hint="eastAsia" w:ascii="仿宋" w:hAnsi="仿宋" w:eastAsia="仿宋" w:cs="仿宋"/>
                <w:color w:val="000000"/>
                <w:kern w:val="0"/>
                <w:sz w:val="24"/>
                <w:szCs w:val="24"/>
                <w:lang w:bidi="ar"/>
              </w:rPr>
            </w:pP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298E8C5B">
            <w:pPr>
              <w:widowControl/>
              <w:jc w:val="left"/>
              <w:textAlignment w:val="center"/>
              <w:rPr>
                <w:rFonts w:hint="eastAsia" w:ascii="宋体" w:hAnsi="宋体" w:eastAsia="宋体" w:cs="宋体"/>
                <w:color w:val="000000"/>
                <w:szCs w:val="21"/>
              </w:rPr>
            </w:pPr>
            <w:r>
              <w:rPr>
                <w:rFonts w:hint="eastAsia" w:ascii="楷体" w:hAnsi="楷体" w:eastAsia="楷体" w:cs="楷体"/>
                <w:sz w:val="24"/>
                <w:szCs w:val="24"/>
              </w:rPr>
              <w:t>外链权限</w:t>
            </w:r>
          </w:p>
        </w:tc>
        <w:tc>
          <w:tcPr>
            <w:tcW w:w="2835" w:type="dxa"/>
            <w:tcBorders>
              <w:top w:val="single" w:color="auto" w:sz="4" w:space="0"/>
              <w:left w:val="single" w:color="auto" w:sz="4" w:space="0"/>
              <w:bottom w:val="single" w:color="auto" w:sz="4" w:space="0"/>
              <w:right w:val="single" w:color="auto" w:sz="4" w:space="0"/>
            </w:tcBorders>
          </w:tcPr>
          <w:p w14:paraId="5CAB52E7">
            <w:pPr>
              <w:pStyle w:val="36"/>
              <w:ind w:firstLine="0" w:firstLineChars="0"/>
              <w:rPr>
                <w:rFonts w:hint="eastAsia" w:ascii="宋体" w:hAnsi="宋体" w:cs="宋体"/>
                <w:color w:val="000000"/>
                <w:sz w:val="21"/>
                <w:szCs w:val="21"/>
              </w:rPr>
            </w:pPr>
            <w:r>
              <w:rPr>
                <w:rFonts w:hint="eastAsia" w:ascii="宋体" w:hAnsi="宋体" w:cs="宋体"/>
                <w:color w:val="000000"/>
                <w:sz w:val="21"/>
                <w:szCs w:val="21"/>
              </w:rPr>
              <w:t>管理员设置某个部门具有分享外链权限，具有分享权限的内部人员文件所有者需通过生成Web链接的方式将文件或文件夹分享给外部人员，并设置链接的有效期，外部人员可以访问链接和密码验证来获取文件；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984B93">
            <w:pPr>
              <w:widowControl/>
              <w:jc w:val="center"/>
              <w:textAlignment w:val="center"/>
              <w:rPr>
                <w:rFonts w:hint="eastAsia" w:ascii="仿宋" w:hAnsi="仿宋" w:eastAsia="仿宋" w:cs="仿宋"/>
                <w:color w:val="000000"/>
                <w:kern w:val="0"/>
                <w:sz w:val="24"/>
                <w:szCs w:val="24"/>
                <w:lang w:bidi="ar"/>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81034">
            <w:pPr>
              <w:widowControl/>
              <w:jc w:val="center"/>
              <w:textAlignment w:val="center"/>
              <w:rPr>
                <w:rFonts w:hint="eastAsia" w:ascii="仿宋" w:hAnsi="仿宋" w:eastAsia="仿宋" w:cs="仿宋"/>
                <w:color w:val="000000"/>
                <w:kern w:val="0"/>
                <w:sz w:val="24"/>
                <w:szCs w:val="24"/>
                <w:lang w:bidi="ar"/>
              </w:rPr>
            </w:pP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297E0">
            <w:pPr>
              <w:widowControl/>
              <w:jc w:val="center"/>
              <w:textAlignment w:val="center"/>
              <w:rPr>
                <w:rFonts w:hint="eastAsia" w:ascii="仿宋" w:hAnsi="仿宋" w:eastAsia="仿宋" w:cs="仿宋"/>
                <w:color w:val="000000"/>
                <w:sz w:val="24"/>
                <w:szCs w:val="24"/>
              </w:rPr>
            </w:pPr>
          </w:p>
        </w:tc>
      </w:tr>
      <w:tr w14:paraId="5BFAC4C6">
        <w:tblPrEx>
          <w:tblCellMar>
            <w:top w:w="0" w:type="dxa"/>
            <w:left w:w="108" w:type="dxa"/>
            <w:bottom w:w="0" w:type="dxa"/>
            <w:right w:w="108" w:type="dxa"/>
          </w:tblCellMar>
        </w:tblPrEx>
        <w:trPr>
          <w:trHeight w:val="535"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D80B4">
            <w:pPr>
              <w:widowControl/>
              <w:jc w:val="center"/>
              <w:textAlignment w:val="center"/>
              <w:rPr>
                <w:rFonts w:hint="eastAsia" w:ascii="仿宋" w:hAnsi="仿宋" w:eastAsia="仿宋" w:cs="仿宋"/>
                <w:color w:val="000000"/>
                <w:kern w:val="0"/>
                <w:sz w:val="24"/>
                <w:szCs w:val="24"/>
                <w:lang w:bidi="ar"/>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3D0F496A">
            <w:pPr>
              <w:widowControl/>
              <w:jc w:val="center"/>
              <w:textAlignment w:val="center"/>
              <w:rPr>
                <w:rFonts w:hint="eastAsia" w:ascii="仿宋" w:hAnsi="仿宋" w:eastAsia="仿宋" w:cs="仿宋"/>
                <w:color w:val="000000"/>
                <w:kern w:val="0"/>
                <w:sz w:val="24"/>
                <w:szCs w:val="24"/>
                <w:lang w:bidi="ar"/>
              </w:rPr>
            </w:pP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0E80410D">
            <w:pPr>
              <w:widowControl/>
              <w:jc w:val="left"/>
              <w:textAlignment w:val="center"/>
              <w:rPr>
                <w:rFonts w:hint="eastAsia" w:ascii="仿宋" w:hAnsi="仿宋" w:eastAsia="仿宋" w:cs="仿宋"/>
                <w:color w:val="000000"/>
                <w:kern w:val="0"/>
                <w:sz w:val="24"/>
                <w:szCs w:val="24"/>
                <w:lang w:bidi="ar"/>
              </w:rPr>
            </w:pPr>
            <w:r>
              <w:rPr>
                <w:rFonts w:hint="eastAsia" w:ascii="楷体" w:hAnsi="楷体" w:eastAsia="楷体" w:cs="楷体"/>
                <w:sz w:val="24"/>
                <w:szCs w:val="24"/>
              </w:rPr>
              <w:t>审批功能</w:t>
            </w:r>
          </w:p>
        </w:tc>
        <w:tc>
          <w:tcPr>
            <w:tcW w:w="2835" w:type="dxa"/>
            <w:tcBorders>
              <w:top w:val="single" w:color="auto" w:sz="4" w:space="0"/>
              <w:left w:val="single" w:color="auto" w:sz="4" w:space="0"/>
              <w:bottom w:val="single" w:color="auto" w:sz="4" w:space="0"/>
              <w:right w:val="single" w:color="auto" w:sz="4" w:space="0"/>
            </w:tcBorders>
          </w:tcPr>
          <w:p w14:paraId="694C4585">
            <w:pPr>
              <w:pStyle w:val="36"/>
              <w:ind w:firstLine="0" w:firstLineChars="0"/>
              <w:rPr>
                <w:rFonts w:hint="eastAsia" w:ascii="仿宋" w:hAnsi="仿宋" w:eastAsia="仿宋" w:cs="仿宋"/>
                <w:color w:val="000000"/>
                <w:kern w:val="0"/>
                <w:lang w:bidi="ar"/>
              </w:rPr>
            </w:pPr>
            <w:r>
              <w:rPr>
                <w:rFonts w:hint="eastAsia" w:ascii="宋体" w:hAnsi="宋体" w:cs="宋体"/>
                <w:color w:val="000000"/>
                <w:sz w:val="21"/>
                <w:szCs w:val="21"/>
              </w:rPr>
              <w:t>可根据数据交换的方向，灵活设置审批策略，如：人工单向审批、人工多向审批或自动审批等。开启人工审批功能后，可关联至特定的岗位角色负责数据交换审批。</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13E931">
            <w:pPr>
              <w:widowControl/>
              <w:jc w:val="center"/>
              <w:textAlignment w:val="center"/>
              <w:rPr>
                <w:rFonts w:hint="eastAsia" w:ascii="仿宋" w:hAnsi="仿宋" w:eastAsia="仿宋" w:cs="仿宋"/>
                <w:color w:val="000000"/>
                <w:kern w:val="0"/>
                <w:sz w:val="24"/>
                <w:szCs w:val="24"/>
                <w:lang w:bidi="ar"/>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5C987">
            <w:pPr>
              <w:widowControl/>
              <w:jc w:val="center"/>
              <w:textAlignment w:val="center"/>
              <w:rPr>
                <w:rFonts w:hint="eastAsia" w:ascii="仿宋" w:hAnsi="仿宋" w:eastAsia="仿宋" w:cs="仿宋"/>
                <w:color w:val="000000"/>
                <w:kern w:val="0"/>
                <w:sz w:val="24"/>
                <w:szCs w:val="24"/>
                <w:lang w:bidi="ar"/>
              </w:rPr>
            </w:pP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119E2">
            <w:pPr>
              <w:widowControl/>
              <w:jc w:val="center"/>
              <w:textAlignment w:val="center"/>
              <w:rPr>
                <w:rFonts w:hint="eastAsia" w:ascii="仿宋" w:hAnsi="仿宋" w:eastAsia="仿宋" w:cs="仿宋"/>
                <w:color w:val="000000"/>
                <w:sz w:val="24"/>
                <w:szCs w:val="24"/>
              </w:rPr>
            </w:pPr>
          </w:p>
        </w:tc>
      </w:tr>
      <w:tr w14:paraId="3EAA0B5E">
        <w:tblPrEx>
          <w:tblCellMar>
            <w:top w:w="0" w:type="dxa"/>
            <w:left w:w="108" w:type="dxa"/>
            <w:bottom w:w="0" w:type="dxa"/>
            <w:right w:w="108" w:type="dxa"/>
          </w:tblCellMar>
        </w:tblPrEx>
        <w:trPr>
          <w:trHeight w:val="535"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704E4">
            <w:pPr>
              <w:widowControl/>
              <w:jc w:val="center"/>
              <w:textAlignment w:val="center"/>
              <w:rPr>
                <w:rFonts w:hint="eastAsia" w:ascii="仿宋" w:hAnsi="仿宋" w:eastAsia="仿宋" w:cs="仿宋"/>
                <w:color w:val="000000"/>
                <w:kern w:val="0"/>
                <w:sz w:val="24"/>
                <w:szCs w:val="24"/>
                <w:lang w:bidi="ar"/>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14:paraId="24B37DB0">
            <w:pPr>
              <w:widowControl/>
              <w:jc w:val="center"/>
              <w:textAlignment w:val="center"/>
              <w:rPr>
                <w:rFonts w:hint="eastAsia" w:ascii="仿宋" w:hAnsi="仿宋" w:eastAsia="仿宋" w:cs="仿宋"/>
                <w:color w:val="000000"/>
                <w:kern w:val="0"/>
                <w:sz w:val="24"/>
                <w:szCs w:val="24"/>
                <w:lang w:bidi="ar"/>
              </w:rPr>
            </w:pP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14E9A122">
            <w:pPr>
              <w:widowControl/>
              <w:jc w:val="left"/>
              <w:textAlignment w:val="center"/>
              <w:rPr>
                <w:rFonts w:hint="eastAsia" w:ascii="仿宋" w:hAnsi="仿宋" w:eastAsia="仿宋" w:cs="仿宋"/>
                <w:b/>
                <w:bCs/>
                <w:color w:val="000000"/>
                <w:kern w:val="0"/>
                <w:sz w:val="24"/>
                <w:szCs w:val="24"/>
                <w:lang w:bidi="ar"/>
              </w:rPr>
            </w:pPr>
            <w:r>
              <w:rPr>
                <w:rFonts w:hint="eastAsia" w:ascii="楷体" w:hAnsi="楷体" w:eastAsia="楷体" w:cs="楷体"/>
                <w:spacing w:val="-4"/>
                <w:sz w:val="24"/>
                <w:szCs w:val="24"/>
              </w:rPr>
              <w:t>传输方向权限管控</w:t>
            </w:r>
          </w:p>
        </w:tc>
        <w:tc>
          <w:tcPr>
            <w:tcW w:w="2835" w:type="dxa"/>
            <w:tcBorders>
              <w:top w:val="single" w:color="auto" w:sz="4" w:space="0"/>
              <w:left w:val="single" w:color="auto" w:sz="4" w:space="0"/>
              <w:bottom w:val="single" w:color="auto" w:sz="4" w:space="0"/>
              <w:right w:val="single" w:color="auto" w:sz="4" w:space="0"/>
            </w:tcBorders>
          </w:tcPr>
          <w:p w14:paraId="61D740CF">
            <w:pPr>
              <w:pStyle w:val="36"/>
              <w:ind w:firstLine="0" w:firstLineChars="0"/>
              <w:rPr>
                <w:rFonts w:hint="eastAsia" w:ascii="宋体" w:hAnsi="宋体" w:cs="宋体"/>
                <w:color w:val="000000"/>
                <w:sz w:val="21"/>
                <w:szCs w:val="21"/>
              </w:rPr>
            </w:pPr>
            <w:r>
              <w:rPr>
                <w:rFonts w:hint="eastAsia" w:ascii="宋体" w:hAnsi="宋体" w:cs="宋体"/>
                <w:color w:val="000000"/>
                <w:sz w:val="21"/>
                <w:szCs w:val="21"/>
              </w:rPr>
              <w:t>支持依据网络设置指定源网络至目的网络间文件传输权限及审批控制</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E2C87">
            <w:pPr>
              <w:widowControl/>
              <w:jc w:val="center"/>
              <w:textAlignment w:val="center"/>
              <w:rPr>
                <w:rFonts w:hint="eastAsia" w:ascii="仿宋" w:hAnsi="仿宋" w:eastAsia="仿宋" w:cs="仿宋"/>
                <w:color w:val="000000"/>
                <w:kern w:val="0"/>
                <w:sz w:val="24"/>
                <w:szCs w:val="24"/>
                <w:lang w:bidi="ar"/>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5EFD06">
            <w:pPr>
              <w:widowControl/>
              <w:jc w:val="center"/>
              <w:textAlignment w:val="center"/>
              <w:rPr>
                <w:rFonts w:hint="eastAsia" w:ascii="仿宋" w:hAnsi="仿宋" w:eastAsia="仿宋" w:cs="仿宋"/>
                <w:color w:val="000000"/>
                <w:kern w:val="0"/>
                <w:sz w:val="24"/>
                <w:szCs w:val="24"/>
                <w:lang w:bidi="ar"/>
              </w:rPr>
            </w:pP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DC20C">
            <w:pPr>
              <w:widowControl/>
              <w:jc w:val="center"/>
              <w:textAlignment w:val="center"/>
              <w:rPr>
                <w:rFonts w:hint="eastAsia" w:ascii="仿宋" w:hAnsi="仿宋" w:eastAsia="仿宋" w:cs="仿宋"/>
                <w:color w:val="000000"/>
                <w:sz w:val="24"/>
                <w:szCs w:val="24"/>
              </w:rPr>
            </w:pPr>
          </w:p>
        </w:tc>
      </w:tr>
      <w:tr w14:paraId="65801C38">
        <w:tblPrEx>
          <w:tblCellMar>
            <w:top w:w="0" w:type="dxa"/>
            <w:left w:w="108" w:type="dxa"/>
            <w:bottom w:w="0" w:type="dxa"/>
            <w:right w:w="108" w:type="dxa"/>
          </w:tblCellMar>
        </w:tblPrEx>
        <w:trPr>
          <w:trHeight w:val="535" w:hRule="atLeast"/>
        </w:trPr>
        <w:tc>
          <w:tcPr>
            <w:tcW w:w="75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FFED0D">
            <w:pPr>
              <w:widowControl/>
              <w:jc w:val="center"/>
              <w:textAlignment w:val="center"/>
              <w:rPr>
                <w:rFonts w:hint="eastAsia" w:ascii="仿宋" w:hAnsi="仿宋" w:eastAsia="仿宋" w:cs="仿宋"/>
                <w:color w:val="000000"/>
                <w:kern w:val="0"/>
                <w:sz w:val="24"/>
                <w:szCs w:val="24"/>
                <w:lang w:bidi="ar"/>
              </w:rPr>
            </w:pPr>
          </w:p>
        </w:tc>
        <w:tc>
          <w:tcPr>
            <w:tcW w:w="1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35CC03">
            <w:pPr>
              <w:widowControl/>
              <w:jc w:val="center"/>
              <w:textAlignment w:val="center"/>
              <w:rPr>
                <w:rFonts w:hint="eastAsia" w:ascii="仿宋" w:hAnsi="仿宋" w:eastAsia="仿宋" w:cs="仿宋"/>
                <w:color w:val="000000"/>
                <w:kern w:val="0"/>
                <w:sz w:val="24"/>
                <w:szCs w:val="24"/>
                <w:lang w:bidi="ar"/>
              </w:rPr>
            </w:pP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24E06316">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虚拟化技术</w:t>
            </w:r>
          </w:p>
        </w:tc>
        <w:tc>
          <w:tcPr>
            <w:tcW w:w="2835" w:type="dxa"/>
            <w:tcBorders>
              <w:top w:val="single" w:color="auto" w:sz="4" w:space="0"/>
              <w:left w:val="single" w:color="auto" w:sz="4" w:space="0"/>
              <w:bottom w:val="single" w:color="auto" w:sz="4" w:space="0"/>
              <w:right w:val="single" w:color="auto" w:sz="4" w:space="0"/>
            </w:tcBorders>
          </w:tcPr>
          <w:p w14:paraId="4C6D82BE">
            <w:pPr>
              <w:pStyle w:val="36"/>
              <w:ind w:firstLine="0" w:firstLineChars="0"/>
              <w:rPr>
                <w:rFonts w:hint="eastAsia" w:ascii="宋体" w:hAnsi="宋体" w:cs="宋体"/>
                <w:color w:val="000000"/>
                <w:sz w:val="21"/>
                <w:szCs w:val="21"/>
              </w:rPr>
            </w:pPr>
            <w:r>
              <w:rPr>
                <w:rFonts w:hint="eastAsia" w:ascii="宋体" w:hAnsi="宋体" w:cs="宋体"/>
                <w:color w:val="000000"/>
                <w:sz w:val="21"/>
                <w:szCs w:val="21"/>
              </w:rPr>
              <w:t>系统通过虚拟化技术虚拟二到八个虚拟机；</w:t>
            </w:r>
          </w:p>
          <w:p w14:paraId="203D85E5">
            <w:pPr>
              <w:pStyle w:val="36"/>
              <w:ind w:firstLine="0" w:firstLineChars="0"/>
              <w:rPr>
                <w:rFonts w:hint="eastAsia" w:ascii="宋体" w:hAnsi="宋体" w:cs="宋体"/>
                <w:color w:val="000000"/>
                <w:sz w:val="21"/>
                <w:szCs w:val="21"/>
              </w:rPr>
            </w:pPr>
            <w:r>
              <w:rPr>
                <w:rFonts w:hint="eastAsia" w:ascii="宋体" w:hAnsi="宋体" w:cs="宋体"/>
                <w:color w:val="000000"/>
                <w:sz w:val="21"/>
                <w:szCs w:val="21"/>
              </w:rPr>
              <w:t>系统与各个虚拟机之间采用专用的协议指令和专用的加密通道传输数据；</w:t>
            </w:r>
          </w:p>
          <w:p w14:paraId="734677FB">
            <w:pPr>
              <w:pStyle w:val="36"/>
              <w:ind w:firstLine="0" w:firstLineChars="0"/>
              <w:rPr>
                <w:rFonts w:hint="eastAsia" w:ascii="宋体" w:hAnsi="宋体" w:cs="宋体"/>
                <w:color w:val="000000"/>
                <w:sz w:val="21"/>
                <w:szCs w:val="21"/>
              </w:rPr>
            </w:pPr>
            <w:r>
              <w:rPr>
                <w:rFonts w:hint="eastAsia" w:ascii="宋体" w:hAnsi="宋体" w:cs="宋体"/>
                <w:color w:val="000000"/>
                <w:sz w:val="21"/>
                <w:szCs w:val="21"/>
              </w:rPr>
              <w:t>系统与各个虚拟机之间采用的是逻辑隔离；</w:t>
            </w:r>
          </w:p>
          <w:p w14:paraId="7175D78F">
            <w:pPr>
              <w:pStyle w:val="36"/>
              <w:ind w:firstLine="0" w:firstLineChars="0"/>
              <w:rPr>
                <w:rFonts w:hint="eastAsia" w:ascii="宋体" w:hAnsi="宋体" w:cs="宋体"/>
                <w:color w:val="000000"/>
                <w:sz w:val="21"/>
                <w:szCs w:val="21"/>
              </w:rPr>
            </w:pPr>
            <w:r>
              <w:rPr>
                <w:rFonts w:hint="eastAsia" w:ascii="宋体" w:hAnsi="宋体" w:cs="宋体"/>
                <w:color w:val="000000"/>
                <w:sz w:val="21"/>
                <w:szCs w:val="21"/>
              </w:rPr>
              <w:t>各个虚拟机支持单独一键式系统恢复和还原；</w:t>
            </w:r>
          </w:p>
          <w:p w14:paraId="56C7E258">
            <w:pPr>
              <w:pStyle w:val="36"/>
              <w:ind w:firstLine="0" w:firstLineChars="0"/>
              <w:rPr>
                <w:rFonts w:hint="eastAsia" w:ascii="宋体" w:hAnsi="宋体" w:cs="宋体"/>
                <w:color w:val="000000"/>
                <w:sz w:val="21"/>
                <w:szCs w:val="21"/>
              </w:rPr>
            </w:pPr>
            <w:r>
              <w:rPr>
                <w:rFonts w:hint="eastAsia" w:ascii="宋体" w:hAnsi="宋体" w:cs="宋体"/>
                <w:color w:val="000000"/>
                <w:sz w:val="21"/>
                <w:szCs w:val="21"/>
              </w:rPr>
              <w:t>控制网间数据流向，同一账户在不同网络拥有不同权限。</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60E3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C624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2C870">
            <w:pPr>
              <w:widowControl/>
              <w:jc w:val="center"/>
              <w:textAlignment w:val="center"/>
              <w:rPr>
                <w:rFonts w:hint="eastAsia" w:ascii="仿宋" w:hAnsi="仿宋" w:eastAsia="仿宋" w:cs="仿宋"/>
                <w:color w:val="000000"/>
                <w:sz w:val="24"/>
                <w:szCs w:val="24"/>
              </w:rPr>
            </w:pPr>
          </w:p>
        </w:tc>
      </w:tr>
      <w:tr w14:paraId="79BF585E">
        <w:tblPrEx>
          <w:tblCellMar>
            <w:top w:w="0" w:type="dxa"/>
            <w:left w:w="108" w:type="dxa"/>
            <w:bottom w:w="0" w:type="dxa"/>
            <w:right w:w="108" w:type="dxa"/>
          </w:tblCellMar>
        </w:tblPrEx>
        <w:trPr>
          <w:trHeight w:val="535" w:hRule="atLeast"/>
        </w:trPr>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C77EA2">
            <w:pPr>
              <w:widowControl/>
              <w:jc w:val="center"/>
              <w:textAlignment w:val="center"/>
              <w:rPr>
                <w:rFonts w:hint="eastAsia" w:ascii="仿宋" w:hAnsi="仿宋" w:eastAsia="仿宋" w:cs="仿宋"/>
                <w:color w:val="000000"/>
                <w:kern w:val="0"/>
                <w:sz w:val="24"/>
                <w:szCs w:val="24"/>
                <w:lang w:bidi="ar"/>
              </w:rPr>
            </w:pPr>
          </w:p>
        </w:tc>
        <w:tc>
          <w:tcPr>
            <w:tcW w:w="16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521B71">
            <w:pPr>
              <w:widowControl/>
              <w:jc w:val="center"/>
              <w:textAlignment w:val="center"/>
              <w:rPr>
                <w:rFonts w:hint="eastAsia" w:ascii="仿宋" w:hAnsi="仿宋" w:eastAsia="仿宋" w:cs="仿宋"/>
                <w:color w:val="000000"/>
                <w:kern w:val="0"/>
                <w:sz w:val="24"/>
                <w:szCs w:val="24"/>
                <w:lang w:bidi="ar"/>
              </w:rPr>
            </w:pP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56F38B00">
            <w:pPr>
              <w:widowControl/>
              <w:jc w:val="left"/>
              <w:textAlignment w:val="center"/>
              <w:rPr>
                <w:rFonts w:hint="eastAsia" w:ascii="楷体" w:hAnsi="楷体" w:eastAsia="楷体" w:cs="楷体"/>
                <w:color w:val="000000"/>
                <w:sz w:val="24"/>
                <w:szCs w:val="24"/>
              </w:rPr>
            </w:pPr>
            <w:r>
              <w:rPr>
                <w:rFonts w:hint="eastAsia" w:ascii="楷体" w:hAnsi="楷体" w:eastAsia="楷体" w:cs="楷体"/>
                <w:color w:val="000000"/>
                <w:sz w:val="24"/>
                <w:szCs w:val="24"/>
              </w:rPr>
              <w:t>数据防泄漏技术</w:t>
            </w:r>
          </w:p>
        </w:tc>
        <w:tc>
          <w:tcPr>
            <w:tcW w:w="2835" w:type="dxa"/>
            <w:tcBorders>
              <w:top w:val="single" w:color="auto" w:sz="4" w:space="0"/>
              <w:left w:val="single" w:color="auto" w:sz="4" w:space="0"/>
              <w:bottom w:val="single" w:color="auto" w:sz="4" w:space="0"/>
              <w:right w:val="single" w:color="auto" w:sz="4" w:space="0"/>
            </w:tcBorders>
          </w:tcPr>
          <w:p w14:paraId="14F64293">
            <w:pPr>
              <w:pStyle w:val="36"/>
              <w:spacing w:line="240" w:lineRule="auto"/>
              <w:ind w:firstLine="0" w:firstLineChars="0"/>
              <w:rPr>
                <w:rFonts w:hint="eastAsia" w:ascii="宋体" w:hAnsi="宋体" w:cs="宋体"/>
                <w:color w:val="000000"/>
                <w:sz w:val="21"/>
                <w:szCs w:val="21"/>
              </w:rPr>
            </w:pPr>
            <w:r>
              <w:rPr>
                <w:rFonts w:hint="eastAsia" w:ascii="宋体" w:hAnsi="宋体" w:cs="宋体"/>
                <w:color w:val="000000"/>
                <w:sz w:val="21"/>
                <w:szCs w:val="21"/>
              </w:rPr>
              <w:t>系统可自主机器学习为数据分类并提取关键字；</w:t>
            </w:r>
          </w:p>
          <w:p w14:paraId="4664C523">
            <w:pPr>
              <w:pStyle w:val="36"/>
              <w:spacing w:line="240" w:lineRule="auto"/>
              <w:ind w:firstLine="0" w:firstLineChars="0"/>
              <w:rPr>
                <w:rFonts w:hint="eastAsia" w:ascii="宋体" w:hAnsi="宋体" w:cs="宋体"/>
                <w:color w:val="000000"/>
                <w:sz w:val="21"/>
                <w:szCs w:val="21"/>
              </w:rPr>
            </w:pPr>
            <w:r>
              <w:rPr>
                <w:rFonts w:hint="eastAsia" w:ascii="宋体" w:hAnsi="宋体" w:cs="宋体"/>
                <w:color w:val="000000"/>
                <w:sz w:val="21"/>
                <w:szCs w:val="21"/>
              </w:rPr>
              <w:t>系统支持关键字策略及文档DNA规则检查文档内容；</w:t>
            </w:r>
          </w:p>
          <w:p w14:paraId="26CC8AD3">
            <w:pPr>
              <w:pStyle w:val="36"/>
              <w:spacing w:line="240" w:lineRule="auto"/>
              <w:ind w:firstLine="0" w:firstLineChars="0"/>
              <w:rPr>
                <w:rFonts w:hint="eastAsia" w:ascii="仿宋" w:hAnsi="仿宋" w:eastAsia="仿宋" w:cs="仿宋"/>
                <w:color w:val="000000"/>
                <w:kern w:val="0"/>
                <w:lang w:bidi="ar"/>
              </w:rPr>
            </w:pPr>
            <w:r>
              <w:rPr>
                <w:rFonts w:hint="eastAsia" w:ascii="宋体" w:hAnsi="宋体" w:cs="宋体"/>
                <w:color w:val="000000"/>
                <w:sz w:val="21"/>
                <w:szCs w:val="21"/>
              </w:rPr>
              <w:t>系统支持识别无法检查内容的文件（如加密，深度压缩）并禁止传输；</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86DB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6FDB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F702E">
            <w:pPr>
              <w:widowControl/>
              <w:jc w:val="center"/>
              <w:textAlignment w:val="center"/>
              <w:rPr>
                <w:rFonts w:hint="eastAsia" w:ascii="仿宋" w:hAnsi="仿宋" w:eastAsia="仿宋" w:cs="仿宋"/>
                <w:color w:val="000000"/>
                <w:sz w:val="24"/>
                <w:szCs w:val="24"/>
              </w:rPr>
            </w:pPr>
          </w:p>
        </w:tc>
      </w:tr>
      <w:tr w14:paraId="09D0C995">
        <w:tblPrEx>
          <w:tblCellMar>
            <w:top w:w="0" w:type="dxa"/>
            <w:left w:w="108" w:type="dxa"/>
            <w:bottom w:w="0" w:type="dxa"/>
            <w:right w:w="108" w:type="dxa"/>
          </w:tblCellMar>
        </w:tblPrEx>
        <w:trPr>
          <w:trHeight w:val="503" w:hRule="atLeast"/>
        </w:trPr>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BB82A9">
            <w:pPr>
              <w:widowControl/>
              <w:jc w:val="center"/>
              <w:textAlignment w:val="center"/>
              <w:rPr>
                <w:rFonts w:hint="eastAsia" w:ascii="仿宋" w:hAnsi="仿宋" w:eastAsia="仿宋" w:cs="仿宋"/>
                <w:color w:val="000000"/>
                <w:kern w:val="0"/>
                <w:sz w:val="24"/>
                <w:szCs w:val="24"/>
                <w:lang w:bidi="ar"/>
              </w:rPr>
            </w:pPr>
          </w:p>
        </w:tc>
        <w:tc>
          <w:tcPr>
            <w:tcW w:w="16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0607E">
            <w:pPr>
              <w:widowControl/>
              <w:jc w:val="center"/>
              <w:textAlignment w:val="center"/>
              <w:rPr>
                <w:rFonts w:hint="eastAsia" w:ascii="仿宋" w:hAnsi="仿宋" w:eastAsia="仿宋" w:cs="仿宋"/>
                <w:color w:val="000000"/>
                <w:kern w:val="0"/>
                <w:sz w:val="24"/>
                <w:szCs w:val="24"/>
                <w:lang w:bidi="ar"/>
              </w:rPr>
            </w:pP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4FD29192">
            <w:pPr>
              <w:widowControl/>
              <w:jc w:val="left"/>
              <w:textAlignment w:val="center"/>
              <w:rPr>
                <w:rFonts w:hint="eastAsia" w:ascii="仿宋" w:hAnsi="仿宋" w:eastAsia="仿宋" w:cs="仿宋"/>
                <w:color w:val="000000"/>
                <w:kern w:val="0"/>
                <w:sz w:val="24"/>
                <w:szCs w:val="24"/>
                <w:lang w:bidi="ar"/>
              </w:rPr>
            </w:pPr>
            <w:r>
              <w:rPr>
                <w:rFonts w:hint="eastAsia" w:ascii="楷体" w:hAnsi="楷体" w:eastAsia="楷体" w:cs="楷体"/>
                <w:color w:val="000000"/>
                <w:sz w:val="24"/>
                <w:szCs w:val="24"/>
              </w:rPr>
              <w:t>自定义审批技术</w:t>
            </w:r>
          </w:p>
        </w:tc>
        <w:tc>
          <w:tcPr>
            <w:tcW w:w="2835" w:type="dxa"/>
            <w:tcBorders>
              <w:top w:val="single" w:color="auto" w:sz="4" w:space="0"/>
              <w:left w:val="single" w:color="auto" w:sz="4" w:space="0"/>
              <w:bottom w:val="single" w:color="auto" w:sz="4" w:space="0"/>
              <w:right w:val="single" w:color="auto" w:sz="4" w:space="0"/>
            </w:tcBorders>
          </w:tcPr>
          <w:p w14:paraId="280E361C">
            <w:pPr>
              <w:pStyle w:val="36"/>
              <w:spacing w:line="240" w:lineRule="auto"/>
              <w:ind w:firstLine="0" w:firstLineChars="0"/>
              <w:rPr>
                <w:rFonts w:hint="eastAsia" w:ascii="宋体" w:hAnsi="宋体" w:cs="宋体"/>
                <w:color w:val="000000"/>
                <w:sz w:val="21"/>
                <w:szCs w:val="21"/>
              </w:rPr>
            </w:pPr>
            <w:r>
              <w:rPr>
                <w:rFonts w:hint="eastAsia" w:ascii="宋体" w:hAnsi="宋体" w:cs="宋体"/>
                <w:color w:val="000000"/>
                <w:sz w:val="21"/>
                <w:szCs w:val="21"/>
              </w:rPr>
              <w:t>系统支持自定义审批流程；</w:t>
            </w:r>
          </w:p>
          <w:p w14:paraId="443E9867">
            <w:pPr>
              <w:pStyle w:val="36"/>
              <w:spacing w:line="240" w:lineRule="auto"/>
              <w:ind w:firstLine="0" w:firstLineChars="0"/>
              <w:rPr>
                <w:rFonts w:hint="eastAsia" w:ascii="宋体" w:hAnsi="宋体" w:cs="宋体"/>
                <w:color w:val="000000"/>
                <w:sz w:val="21"/>
                <w:szCs w:val="21"/>
              </w:rPr>
            </w:pPr>
            <w:r>
              <w:rPr>
                <w:rFonts w:hint="eastAsia" w:ascii="宋体" w:hAnsi="宋体" w:cs="宋体"/>
                <w:color w:val="000000"/>
                <w:sz w:val="21"/>
                <w:szCs w:val="21"/>
              </w:rPr>
              <w:t>每个审批环节可支持如会签、或签，用户指定审批人等多种灵活的审批方式；</w:t>
            </w:r>
          </w:p>
          <w:p w14:paraId="30698528">
            <w:pPr>
              <w:pStyle w:val="36"/>
              <w:spacing w:line="240" w:lineRule="auto"/>
              <w:ind w:firstLineChars="0"/>
              <w:rPr>
                <w:rFonts w:hint="eastAsia" w:ascii="宋体" w:hAnsi="宋体" w:cs="宋体"/>
                <w:color w:val="000000"/>
                <w:sz w:val="21"/>
                <w:szCs w:val="21"/>
              </w:rPr>
            </w:pPr>
            <w:r>
              <w:rPr>
                <w:rFonts w:hint="eastAsia" w:ascii="宋体" w:hAnsi="宋体" w:cs="宋体"/>
                <w:color w:val="000000"/>
                <w:sz w:val="21"/>
                <w:szCs w:val="21"/>
              </w:rPr>
              <w:t>系统提供标准接口，支持对接OA、企业微信、钉钉等工具进行审批；</w:t>
            </w:r>
          </w:p>
          <w:p w14:paraId="700928D4">
            <w:pPr>
              <w:pStyle w:val="36"/>
              <w:spacing w:line="240" w:lineRule="auto"/>
              <w:ind w:firstLineChars="0"/>
              <w:rPr>
                <w:rFonts w:hint="eastAsia" w:ascii="仿宋" w:hAnsi="仿宋" w:eastAsia="仿宋" w:cs="仿宋"/>
                <w:color w:val="000000"/>
                <w:kern w:val="0"/>
                <w:lang w:bidi="ar"/>
              </w:rPr>
            </w:pPr>
            <w:r>
              <w:rPr>
                <w:rFonts w:hint="eastAsia" w:ascii="宋体" w:hAnsi="宋体" w:cs="宋体"/>
                <w:color w:val="000000"/>
                <w:sz w:val="21"/>
                <w:szCs w:val="21"/>
              </w:rPr>
              <w:t>支持根据网络流向，根据上传和分享动作做DLP检测，并结合审批控制等多维方向设置策略。</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7790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B36C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1F27F">
            <w:pPr>
              <w:widowControl/>
              <w:jc w:val="center"/>
              <w:textAlignment w:val="center"/>
              <w:rPr>
                <w:rFonts w:hint="eastAsia" w:ascii="仿宋" w:hAnsi="仿宋" w:eastAsia="仿宋" w:cs="仿宋"/>
                <w:color w:val="000000"/>
                <w:sz w:val="24"/>
                <w:szCs w:val="24"/>
              </w:rPr>
            </w:pPr>
          </w:p>
        </w:tc>
      </w:tr>
      <w:tr w14:paraId="682A8ABB">
        <w:tblPrEx>
          <w:tblCellMar>
            <w:top w:w="0" w:type="dxa"/>
            <w:left w:w="108" w:type="dxa"/>
            <w:bottom w:w="0" w:type="dxa"/>
            <w:right w:w="108" w:type="dxa"/>
          </w:tblCellMar>
        </w:tblPrEx>
        <w:trPr>
          <w:trHeight w:val="535" w:hRule="atLeast"/>
        </w:trPr>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2504F8">
            <w:pPr>
              <w:widowControl/>
              <w:jc w:val="center"/>
              <w:textAlignment w:val="center"/>
              <w:rPr>
                <w:rFonts w:hint="eastAsia" w:ascii="仿宋" w:hAnsi="仿宋" w:eastAsia="仿宋" w:cs="仿宋"/>
                <w:color w:val="000000"/>
                <w:kern w:val="0"/>
                <w:sz w:val="24"/>
                <w:szCs w:val="24"/>
                <w:lang w:bidi="ar"/>
              </w:rPr>
            </w:pPr>
          </w:p>
        </w:tc>
        <w:tc>
          <w:tcPr>
            <w:tcW w:w="16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C3FA9">
            <w:pPr>
              <w:widowControl/>
              <w:jc w:val="center"/>
              <w:textAlignment w:val="center"/>
              <w:rPr>
                <w:rFonts w:hint="eastAsia" w:ascii="仿宋" w:hAnsi="仿宋" w:eastAsia="仿宋" w:cs="仿宋"/>
                <w:color w:val="000000"/>
                <w:kern w:val="0"/>
                <w:sz w:val="24"/>
                <w:szCs w:val="24"/>
                <w:lang w:bidi="ar"/>
              </w:rPr>
            </w:pP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3A631E9F">
            <w:pPr>
              <w:widowControl/>
              <w:jc w:val="left"/>
              <w:textAlignment w:val="center"/>
              <w:rPr>
                <w:rFonts w:hint="eastAsia" w:ascii="宋体" w:hAnsi="宋体" w:eastAsia="宋体" w:cs="宋体"/>
                <w:color w:val="000000"/>
                <w:szCs w:val="21"/>
              </w:rPr>
            </w:pPr>
            <w:r>
              <w:rPr>
                <w:rFonts w:hint="eastAsia" w:ascii="楷体" w:hAnsi="楷体" w:eastAsia="楷体" w:cs="楷体"/>
                <w:color w:val="000000"/>
                <w:sz w:val="24"/>
                <w:szCs w:val="24"/>
              </w:rPr>
              <w:t>用户易用性操作技术</w:t>
            </w:r>
          </w:p>
        </w:tc>
        <w:tc>
          <w:tcPr>
            <w:tcW w:w="2835" w:type="dxa"/>
            <w:tcBorders>
              <w:top w:val="single" w:color="auto" w:sz="4" w:space="0"/>
              <w:left w:val="single" w:color="auto" w:sz="4" w:space="0"/>
              <w:bottom w:val="single" w:color="auto" w:sz="4" w:space="0"/>
              <w:right w:val="single" w:color="auto" w:sz="4" w:space="0"/>
            </w:tcBorders>
          </w:tcPr>
          <w:p w14:paraId="241301B3">
            <w:pPr>
              <w:pStyle w:val="36"/>
              <w:spacing w:line="240" w:lineRule="auto"/>
              <w:ind w:firstLine="0" w:firstLineChars="0"/>
              <w:rPr>
                <w:rFonts w:hint="eastAsia" w:ascii="宋体" w:hAnsi="宋体" w:cs="宋体"/>
                <w:color w:val="000000"/>
                <w:sz w:val="21"/>
                <w:szCs w:val="21"/>
              </w:rPr>
            </w:pPr>
            <w:r>
              <w:rPr>
                <w:rFonts w:hint="eastAsia" w:ascii="宋体" w:hAnsi="宋体" w:cs="宋体"/>
                <w:color w:val="000000"/>
                <w:sz w:val="21"/>
                <w:szCs w:val="21"/>
              </w:rPr>
              <w:t>系统支持客户端虚拟磁盘，虚拟磁盘可自定义存储位置；</w:t>
            </w:r>
          </w:p>
          <w:p w14:paraId="0834F9D6">
            <w:pPr>
              <w:pStyle w:val="36"/>
              <w:spacing w:line="240" w:lineRule="auto"/>
              <w:ind w:firstLineChars="0"/>
              <w:rPr>
                <w:rFonts w:hint="eastAsia" w:ascii="宋体" w:hAnsi="宋体" w:cs="宋体"/>
                <w:color w:val="000000"/>
                <w:sz w:val="21"/>
                <w:szCs w:val="21"/>
              </w:rPr>
            </w:pPr>
            <w:r>
              <w:rPr>
                <w:rFonts w:hint="eastAsia" w:ascii="宋体" w:hAnsi="宋体" w:cs="宋体"/>
                <w:color w:val="000000"/>
                <w:sz w:val="21"/>
                <w:szCs w:val="21"/>
              </w:rPr>
              <w:t>系统支持文档自动同步，提升用户的效率；</w:t>
            </w:r>
          </w:p>
          <w:p w14:paraId="31BC6A2D">
            <w:pPr>
              <w:pStyle w:val="36"/>
              <w:spacing w:line="240" w:lineRule="auto"/>
              <w:ind w:firstLineChars="0"/>
              <w:rPr>
                <w:rFonts w:hint="eastAsia" w:ascii="宋体" w:hAnsi="宋体" w:cs="宋体"/>
                <w:color w:val="000000"/>
                <w:sz w:val="21"/>
                <w:szCs w:val="21"/>
              </w:rPr>
            </w:pPr>
            <w:r>
              <w:rPr>
                <w:rFonts w:hint="eastAsia" w:ascii="宋体" w:hAnsi="宋体" w:cs="宋体"/>
                <w:color w:val="000000"/>
                <w:sz w:val="21"/>
                <w:szCs w:val="21"/>
              </w:rPr>
              <w:t>系统支持类百度网盘一样的操作界面，操作简单流畅，学习成本低。</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9A86B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EE2D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w:t>
            </w: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1FD97">
            <w:pPr>
              <w:widowControl/>
              <w:jc w:val="center"/>
              <w:textAlignment w:val="center"/>
              <w:rPr>
                <w:rFonts w:hint="eastAsia" w:ascii="仿宋" w:hAnsi="仿宋" w:eastAsia="仿宋" w:cs="仿宋"/>
                <w:color w:val="000000"/>
                <w:sz w:val="24"/>
                <w:szCs w:val="24"/>
              </w:rPr>
            </w:pPr>
          </w:p>
        </w:tc>
      </w:tr>
      <w:tr w14:paraId="5A3F6D44">
        <w:tblPrEx>
          <w:tblCellMar>
            <w:top w:w="0" w:type="dxa"/>
            <w:left w:w="108" w:type="dxa"/>
            <w:bottom w:w="0" w:type="dxa"/>
            <w:right w:w="108" w:type="dxa"/>
          </w:tblCellMar>
        </w:tblPrEx>
        <w:trPr>
          <w:trHeight w:val="535" w:hRule="atLeast"/>
        </w:trPr>
        <w:tc>
          <w:tcPr>
            <w:tcW w:w="75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65C06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940F2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云主机服务</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7C1556A7">
            <w:pPr>
              <w:widowControl/>
              <w:jc w:val="left"/>
              <w:textAlignment w:val="center"/>
              <w:rPr>
                <w:rFonts w:hint="eastAsia" w:ascii="仿宋" w:hAnsi="仿宋" w:eastAsia="仿宋" w:cs="仿宋"/>
                <w:color w:val="000000"/>
                <w:kern w:val="0"/>
                <w:sz w:val="24"/>
                <w:szCs w:val="24"/>
                <w:lang w:bidi="ar"/>
              </w:rPr>
            </w:pPr>
            <w:r>
              <w:rPr>
                <w:rFonts w:hint="eastAsia" w:ascii="楷体" w:hAnsi="楷体" w:eastAsia="楷体" w:cs="楷体"/>
                <w:color w:val="000000"/>
                <w:sz w:val="24"/>
                <w:szCs w:val="24"/>
              </w:rPr>
              <w:t>OA云主机服务</w:t>
            </w:r>
          </w:p>
        </w:tc>
        <w:tc>
          <w:tcPr>
            <w:tcW w:w="2835" w:type="dxa"/>
            <w:tcBorders>
              <w:top w:val="single" w:color="auto" w:sz="4" w:space="0"/>
              <w:left w:val="single" w:color="auto" w:sz="4" w:space="0"/>
              <w:bottom w:val="single" w:color="auto" w:sz="4" w:space="0"/>
              <w:right w:val="single" w:color="auto" w:sz="4" w:space="0"/>
            </w:tcBorders>
          </w:tcPr>
          <w:p w14:paraId="1774CF4B">
            <w:pPr>
              <w:widowControl/>
              <w:jc w:val="left"/>
              <w:textAlignment w:val="center"/>
              <w:rPr>
                <w:rFonts w:hint="eastAsia" w:ascii="仿宋" w:hAnsi="仿宋" w:eastAsia="仿宋" w:cs="仿宋"/>
                <w:color w:val="000000"/>
                <w:kern w:val="0"/>
                <w:sz w:val="24"/>
                <w:szCs w:val="24"/>
                <w:lang w:bidi="ar"/>
              </w:rPr>
            </w:pPr>
            <w:r>
              <w:rPr>
                <w:rFonts w:hint="eastAsia" w:ascii="宋体" w:hAnsi="宋体" w:eastAsia="宋体" w:cs="宋体"/>
                <w:color w:val="000000"/>
                <w:szCs w:val="21"/>
              </w:rPr>
              <w:t>虚拟CPU资源4核，内存资源32G，系统盘资源100G。数据盘资源1000G。</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A339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8EE8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w:t>
            </w: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4B639">
            <w:pPr>
              <w:widowControl/>
              <w:jc w:val="center"/>
              <w:textAlignment w:val="center"/>
              <w:rPr>
                <w:rFonts w:hint="eastAsia" w:ascii="仿宋" w:hAnsi="仿宋" w:eastAsia="仿宋" w:cs="仿宋"/>
                <w:color w:val="000000"/>
                <w:sz w:val="24"/>
                <w:szCs w:val="24"/>
              </w:rPr>
            </w:pPr>
          </w:p>
        </w:tc>
      </w:tr>
      <w:tr w14:paraId="470B40BB">
        <w:tblPrEx>
          <w:tblCellMar>
            <w:top w:w="0" w:type="dxa"/>
            <w:left w:w="108" w:type="dxa"/>
            <w:bottom w:w="0" w:type="dxa"/>
            <w:right w:w="108" w:type="dxa"/>
          </w:tblCellMar>
        </w:tblPrEx>
        <w:trPr>
          <w:trHeight w:val="641" w:hRule="atLeast"/>
        </w:trPr>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4FAB42">
            <w:pPr>
              <w:widowControl/>
              <w:jc w:val="center"/>
              <w:textAlignment w:val="center"/>
              <w:rPr>
                <w:rFonts w:hint="eastAsia" w:ascii="仿宋" w:hAnsi="仿宋" w:eastAsia="仿宋" w:cs="仿宋"/>
                <w:color w:val="000000"/>
                <w:kern w:val="0"/>
                <w:sz w:val="24"/>
                <w:szCs w:val="24"/>
                <w:lang w:bidi="ar"/>
              </w:rPr>
            </w:pPr>
          </w:p>
        </w:tc>
        <w:tc>
          <w:tcPr>
            <w:tcW w:w="16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9EFD8">
            <w:pPr>
              <w:widowControl/>
              <w:jc w:val="center"/>
              <w:textAlignment w:val="center"/>
              <w:rPr>
                <w:rFonts w:hint="eastAsia" w:ascii="仿宋" w:hAnsi="仿宋" w:eastAsia="仿宋" w:cs="仿宋"/>
                <w:color w:val="000000"/>
                <w:kern w:val="0"/>
                <w:sz w:val="24"/>
                <w:szCs w:val="24"/>
                <w:lang w:bidi="ar"/>
              </w:rPr>
            </w:pP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38232EC0">
            <w:pPr>
              <w:widowControl/>
              <w:jc w:val="left"/>
              <w:textAlignment w:val="center"/>
              <w:rPr>
                <w:rFonts w:hint="eastAsia" w:ascii="仿宋" w:hAnsi="仿宋" w:eastAsia="仿宋" w:cs="仿宋"/>
                <w:color w:val="000000"/>
                <w:kern w:val="0"/>
                <w:sz w:val="24"/>
                <w:szCs w:val="24"/>
                <w:lang w:bidi="ar"/>
              </w:rPr>
            </w:pPr>
            <w:r>
              <w:rPr>
                <w:rFonts w:hint="eastAsia" w:ascii="楷体" w:hAnsi="楷体" w:eastAsia="楷体" w:cs="楷体"/>
                <w:bCs/>
                <w:color w:val="000000"/>
                <w:sz w:val="24"/>
                <w:szCs w:val="24"/>
              </w:rPr>
              <w:t>安全数据交换云主机服务</w:t>
            </w:r>
          </w:p>
        </w:tc>
        <w:tc>
          <w:tcPr>
            <w:tcW w:w="2835" w:type="dxa"/>
            <w:tcBorders>
              <w:top w:val="single" w:color="auto" w:sz="4" w:space="0"/>
              <w:left w:val="single" w:color="auto" w:sz="4" w:space="0"/>
              <w:bottom w:val="single" w:color="auto" w:sz="4" w:space="0"/>
              <w:right w:val="single" w:color="auto" w:sz="4" w:space="0"/>
            </w:tcBorders>
          </w:tcPr>
          <w:p w14:paraId="0BE4BF6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1.虚拟CPU资源32核，内存资源64G，系统盘资源100G；</w:t>
            </w:r>
          </w:p>
          <w:p w14:paraId="19E757A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2.数据盘资源10T。</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C54A3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C673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w:t>
            </w: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F5C0D">
            <w:pPr>
              <w:widowControl/>
              <w:jc w:val="center"/>
              <w:textAlignment w:val="center"/>
              <w:rPr>
                <w:rFonts w:hint="eastAsia" w:ascii="仿宋" w:hAnsi="仿宋" w:eastAsia="仿宋" w:cs="仿宋"/>
                <w:color w:val="000000"/>
                <w:sz w:val="24"/>
                <w:szCs w:val="24"/>
              </w:rPr>
            </w:pPr>
          </w:p>
        </w:tc>
      </w:tr>
      <w:tr w14:paraId="71FCE1D5">
        <w:tblPrEx>
          <w:tblCellMar>
            <w:top w:w="0" w:type="dxa"/>
            <w:left w:w="108" w:type="dxa"/>
            <w:bottom w:w="0" w:type="dxa"/>
            <w:right w:w="108" w:type="dxa"/>
          </w:tblCellMar>
        </w:tblPrEx>
        <w:trPr>
          <w:trHeight w:val="535" w:hRule="atLeast"/>
        </w:trPr>
        <w:tc>
          <w:tcPr>
            <w:tcW w:w="75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BF0FE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1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D15C0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云网络</w:t>
            </w: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43C3FC84">
            <w:pPr>
              <w:jc w:val="left"/>
              <w:rPr>
                <w:rFonts w:hint="eastAsia" w:ascii="楷体" w:hAnsi="楷体" w:eastAsia="楷体" w:cs="楷体"/>
                <w:color w:val="000000"/>
                <w:kern w:val="0"/>
                <w:sz w:val="24"/>
                <w:szCs w:val="24"/>
              </w:rPr>
            </w:pPr>
            <w:r>
              <w:rPr>
                <w:rFonts w:hint="eastAsia" w:ascii="楷体" w:hAnsi="楷体" w:eastAsia="楷体" w:cs="楷体"/>
                <w:color w:val="000000"/>
                <w:sz w:val="24"/>
                <w:szCs w:val="24"/>
              </w:rPr>
              <w:t>云专线</w:t>
            </w:r>
          </w:p>
        </w:tc>
        <w:tc>
          <w:tcPr>
            <w:tcW w:w="2835" w:type="dxa"/>
            <w:tcBorders>
              <w:top w:val="single" w:color="auto" w:sz="4" w:space="0"/>
              <w:left w:val="single" w:color="auto" w:sz="4" w:space="0"/>
              <w:bottom w:val="single" w:color="auto" w:sz="4" w:space="0"/>
              <w:right w:val="single" w:color="auto" w:sz="4" w:space="0"/>
            </w:tcBorders>
          </w:tcPr>
          <w:p w14:paraId="3066161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双路本地数据专线100Mbps</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B1F7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B38F1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条</w:t>
            </w: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65F25">
            <w:pPr>
              <w:widowControl/>
              <w:jc w:val="center"/>
              <w:textAlignment w:val="center"/>
              <w:rPr>
                <w:rFonts w:hint="eastAsia" w:ascii="仿宋" w:hAnsi="仿宋" w:eastAsia="仿宋" w:cs="仿宋"/>
                <w:color w:val="000000"/>
                <w:sz w:val="24"/>
                <w:szCs w:val="24"/>
              </w:rPr>
            </w:pPr>
          </w:p>
        </w:tc>
      </w:tr>
      <w:tr w14:paraId="34195C00">
        <w:tblPrEx>
          <w:tblCellMar>
            <w:top w:w="0" w:type="dxa"/>
            <w:left w:w="108" w:type="dxa"/>
            <w:bottom w:w="0" w:type="dxa"/>
            <w:right w:w="108" w:type="dxa"/>
          </w:tblCellMar>
        </w:tblPrEx>
        <w:trPr>
          <w:trHeight w:val="546" w:hRule="atLeast"/>
        </w:trPr>
        <w:tc>
          <w:tcPr>
            <w:tcW w:w="75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70AEF4">
            <w:pPr>
              <w:widowControl/>
              <w:jc w:val="center"/>
              <w:textAlignment w:val="center"/>
              <w:rPr>
                <w:rFonts w:hint="eastAsia" w:ascii="仿宋" w:hAnsi="仿宋" w:eastAsia="仿宋" w:cs="仿宋"/>
                <w:color w:val="000000"/>
                <w:kern w:val="0"/>
                <w:sz w:val="24"/>
                <w:szCs w:val="24"/>
                <w:lang w:bidi="ar"/>
              </w:rPr>
            </w:pPr>
          </w:p>
        </w:tc>
        <w:tc>
          <w:tcPr>
            <w:tcW w:w="16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F482CF">
            <w:pPr>
              <w:widowControl/>
              <w:jc w:val="center"/>
              <w:textAlignment w:val="center"/>
              <w:rPr>
                <w:rFonts w:hint="eastAsia" w:ascii="仿宋" w:hAnsi="仿宋" w:eastAsia="仿宋" w:cs="仿宋"/>
                <w:color w:val="000000"/>
                <w:kern w:val="0"/>
                <w:sz w:val="24"/>
                <w:szCs w:val="24"/>
                <w:lang w:bidi="ar"/>
              </w:rPr>
            </w:pPr>
          </w:p>
        </w:tc>
        <w:tc>
          <w:tcPr>
            <w:tcW w:w="1787" w:type="dxa"/>
            <w:tcBorders>
              <w:top w:val="single" w:color="auto" w:sz="4" w:space="0"/>
              <w:left w:val="single" w:color="auto" w:sz="4" w:space="0"/>
              <w:bottom w:val="single" w:color="auto" w:sz="4" w:space="0"/>
              <w:right w:val="single" w:color="auto" w:sz="4" w:space="0"/>
            </w:tcBorders>
            <w:shd w:val="clear" w:color="auto" w:fill="auto"/>
            <w:vAlign w:val="center"/>
          </w:tcPr>
          <w:p w14:paraId="5D4B1391">
            <w:pPr>
              <w:jc w:val="left"/>
              <w:rPr>
                <w:rFonts w:hint="eastAsia" w:ascii="楷体" w:hAnsi="楷体" w:eastAsia="楷体" w:cs="楷体"/>
                <w:color w:val="000000"/>
                <w:kern w:val="0"/>
                <w:sz w:val="24"/>
                <w:szCs w:val="24"/>
              </w:rPr>
            </w:pPr>
            <w:r>
              <w:rPr>
                <w:rFonts w:hint="eastAsia" w:ascii="楷体" w:hAnsi="楷体" w:eastAsia="楷体" w:cs="楷体"/>
                <w:color w:val="000000"/>
                <w:sz w:val="24"/>
                <w:szCs w:val="24"/>
              </w:rPr>
              <w:t>弹性公网</w:t>
            </w:r>
          </w:p>
        </w:tc>
        <w:tc>
          <w:tcPr>
            <w:tcW w:w="2835" w:type="dxa"/>
            <w:tcBorders>
              <w:top w:val="single" w:color="auto" w:sz="4" w:space="0"/>
              <w:left w:val="single" w:color="auto" w:sz="4" w:space="0"/>
              <w:bottom w:val="single" w:color="auto" w:sz="4" w:space="0"/>
              <w:right w:val="single" w:color="auto" w:sz="4" w:space="0"/>
            </w:tcBorders>
          </w:tcPr>
          <w:p w14:paraId="367ED916">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20Mbps</w:t>
            </w:r>
          </w:p>
        </w:tc>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3A8FB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965B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个</w:t>
            </w: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FA9FD">
            <w:pPr>
              <w:widowControl/>
              <w:jc w:val="center"/>
              <w:textAlignment w:val="center"/>
              <w:rPr>
                <w:rFonts w:hint="eastAsia" w:ascii="仿宋" w:hAnsi="仿宋" w:eastAsia="仿宋" w:cs="仿宋"/>
                <w:color w:val="000000"/>
                <w:sz w:val="24"/>
                <w:szCs w:val="24"/>
              </w:rPr>
            </w:pPr>
          </w:p>
        </w:tc>
      </w:tr>
    </w:tbl>
    <w:p w14:paraId="55063DAB">
      <w:pPr>
        <w:pStyle w:val="2"/>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二、其他要求：</w:t>
      </w:r>
    </w:p>
    <w:p w14:paraId="43E97A70">
      <w:pPr>
        <w:ind w:firstLine="640" w:firstLineChars="200"/>
        <w:rPr>
          <w:rFonts w:hint="eastAsia" w:ascii="仿宋_GB2312" w:hAnsi="仿宋" w:eastAsia="仿宋_GB2312"/>
          <w:sz w:val="32"/>
          <w:szCs w:val="32"/>
          <w:highlight w:val="none"/>
        </w:rPr>
      </w:pPr>
      <w:r>
        <w:rPr>
          <w:rFonts w:ascii="仿宋_GB2312" w:hAnsi="仿宋" w:eastAsia="仿宋_GB2312"/>
          <w:sz w:val="32"/>
          <w:szCs w:val="32"/>
          <w:highlight w:val="none"/>
        </w:rPr>
        <w:t>1.供应商需提供原厂质保服务对</w:t>
      </w:r>
      <w:r>
        <w:rPr>
          <w:rFonts w:hint="eastAsia" w:ascii="仿宋_GB2312" w:hAnsi="仿宋" w:eastAsia="仿宋_GB2312"/>
          <w:sz w:val="32"/>
          <w:szCs w:val="32"/>
          <w:highlight w:val="none"/>
        </w:rPr>
        <w:t>系统</w:t>
      </w:r>
      <w:r>
        <w:rPr>
          <w:rFonts w:ascii="仿宋_GB2312" w:hAnsi="仿宋" w:eastAsia="仿宋_GB2312"/>
          <w:sz w:val="32"/>
          <w:szCs w:val="32"/>
          <w:highlight w:val="none"/>
        </w:rPr>
        <w:t>故障进行维保和进行升级，保证以上</w:t>
      </w:r>
      <w:r>
        <w:rPr>
          <w:rFonts w:hint="eastAsia" w:ascii="仿宋_GB2312" w:hAnsi="仿宋" w:eastAsia="仿宋_GB2312"/>
          <w:sz w:val="32"/>
          <w:szCs w:val="32"/>
          <w:highlight w:val="none"/>
        </w:rPr>
        <w:t>服务</w:t>
      </w:r>
      <w:r>
        <w:rPr>
          <w:rFonts w:ascii="仿宋_GB2312" w:hAnsi="仿宋" w:eastAsia="仿宋_GB2312"/>
          <w:sz w:val="32"/>
          <w:szCs w:val="32"/>
          <w:highlight w:val="none"/>
        </w:rPr>
        <w:t>在维保期间可持续获取原厂的技术支持服务。当系统出现故障或无法运行时，供应商负责提供现场故障排查维护，保证系统的正常使用。</w:t>
      </w:r>
    </w:p>
    <w:p w14:paraId="7B7C2D76">
      <w:pPr>
        <w:ind w:firstLine="640" w:firstLineChars="200"/>
        <w:rPr>
          <w:rFonts w:hint="eastAsia" w:ascii="仿宋_GB2312" w:hAnsi="仿宋" w:eastAsia="仿宋_GB2312"/>
          <w:sz w:val="32"/>
          <w:szCs w:val="32"/>
          <w:highlight w:val="none"/>
        </w:rPr>
      </w:pPr>
      <w:r>
        <w:rPr>
          <w:rFonts w:ascii="仿宋_GB2312" w:hAnsi="仿宋" w:eastAsia="仿宋_GB2312"/>
          <w:sz w:val="32"/>
          <w:szCs w:val="32"/>
          <w:highlight w:val="none"/>
        </w:rPr>
        <w:t>2.故障处理后提交故障处理报告，报告内容包括部位基本信息、故障处理情况、当前配置对稳定性的影响、性能测试等情况。</w:t>
      </w:r>
    </w:p>
    <w:p w14:paraId="58F125D2">
      <w:pPr>
        <w:ind w:firstLine="640" w:firstLineChars="200"/>
        <w:rPr>
          <w:rFonts w:hint="eastAsia" w:ascii="仿宋_GB2312" w:hAnsi="仿宋" w:eastAsia="仿宋_GB2312"/>
          <w:sz w:val="32"/>
          <w:szCs w:val="32"/>
          <w:highlight w:val="none"/>
        </w:rPr>
      </w:pPr>
      <w:r>
        <w:rPr>
          <w:rFonts w:ascii="仿宋_GB2312" w:hAnsi="仿宋" w:eastAsia="仿宋_GB2312"/>
          <w:sz w:val="32"/>
          <w:szCs w:val="32"/>
          <w:highlight w:val="none"/>
        </w:rPr>
        <w:t>3.供应商负责对可能会产生其他一些影响的问题、优化方案，需向采购人系统管理人员提交报告，并详细描述问题的成因，影响范围，建议解决方案以及解决问题的风险。</w:t>
      </w:r>
    </w:p>
    <w:p w14:paraId="0709E80B">
      <w:pPr>
        <w:ind w:firstLine="640" w:firstLineChars="200"/>
        <w:rPr>
          <w:rFonts w:hint="eastAsia" w:ascii="仿宋_GB2312" w:hAnsi="仿宋" w:eastAsia="仿宋_GB2312"/>
          <w:sz w:val="32"/>
          <w:szCs w:val="32"/>
          <w:highlight w:val="none"/>
        </w:rPr>
      </w:pPr>
      <w:r>
        <w:rPr>
          <w:rFonts w:ascii="仿宋_GB2312" w:hAnsi="仿宋" w:eastAsia="仿宋_GB2312"/>
          <w:sz w:val="32"/>
          <w:szCs w:val="32"/>
          <w:highlight w:val="none"/>
        </w:rPr>
        <w:t>4.供应商服务人员需协助原厂售后服务人员对所维护的系统及整理详细的维护管理文档，在发生配置变更、性能改进升级时，及时更新相关文档资料，并及时向采购人管理负责人提供相关维护管理文档。</w:t>
      </w:r>
    </w:p>
    <w:p w14:paraId="3AD173DA">
      <w:pPr>
        <w:ind w:firstLine="640" w:firstLineChars="200"/>
        <w:rPr>
          <w:rFonts w:hint="eastAsia" w:ascii="仿宋_GB2312" w:hAnsi="仿宋" w:eastAsia="仿宋_GB2312"/>
          <w:sz w:val="32"/>
          <w:szCs w:val="32"/>
          <w:highlight w:val="none"/>
        </w:rPr>
      </w:pPr>
      <w:r>
        <w:rPr>
          <w:rFonts w:ascii="仿宋_GB2312" w:hAnsi="仿宋" w:eastAsia="仿宋_GB2312"/>
          <w:sz w:val="32"/>
          <w:szCs w:val="32"/>
          <w:highlight w:val="none"/>
        </w:rPr>
        <w:t>5.供应商应负责协调原厂商提供7*24小时技术咨询、技术答疑、邮件、电话技术支持服务。</w:t>
      </w:r>
    </w:p>
    <w:p w14:paraId="2A8BE98C">
      <w:pPr>
        <w:ind w:firstLine="640" w:firstLineChars="200"/>
        <w:rPr>
          <w:rFonts w:hint="eastAsia" w:ascii="仿宋_GB2312" w:hAnsi="仿宋" w:eastAsia="仿宋_GB2312"/>
          <w:sz w:val="32"/>
          <w:szCs w:val="32"/>
          <w:highlight w:val="none"/>
        </w:rPr>
      </w:pPr>
      <w:r>
        <w:rPr>
          <w:rFonts w:ascii="仿宋_GB2312" w:hAnsi="仿宋" w:eastAsia="仿宋_GB2312"/>
          <w:sz w:val="32"/>
          <w:szCs w:val="32"/>
          <w:highlight w:val="none"/>
        </w:rPr>
        <w:t>6.供应商协调原厂商售后服务人员负责提供每季度一次巡检服务，一年共计四次。</w:t>
      </w:r>
    </w:p>
    <w:p w14:paraId="61D1CE99">
      <w:pPr>
        <w:ind w:firstLine="640" w:firstLineChars="200"/>
        <w:rPr>
          <w:rFonts w:hint="eastAsia" w:ascii="仿宋_GB2312" w:hAnsi="仿宋" w:eastAsia="仿宋_GB2312"/>
          <w:sz w:val="32"/>
          <w:szCs w:val="32"/>
          <w:highlight w:val="none"/>
        </w:rPr>
      </w:pPr>
      <w:r>
        <w:rPr>
          <w:rFonts w:ascii="仿宋_GB2312" w:hAnsi="仿宋" w:eastAsia="仿宋_GB2312"/>
          <w:sz w:val="32"/>
          <w:szCs w:val="32"/>
          <w:highlight w:val="none"/>
        </w:rPr>
        <w:t>7.供应商与原厂商需为本项目成立专门的项目组，并为本项目的实施制定明确清晰的管理制度、业务流程、质量管控策略等，形成稳定高效的服务管控体系，做到管理规范。并对服务过程中涉及采购人的信息保密。</w:t>
      </w:r>
    </w:p>
    <w:p w14:paraId="5F253766">
      <w:pPr>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8.为了提高采购人维护人员排除故障的能力，供应商安排原厂工程师在进行现场故障排除完毕后，针对故障出现的原因和故障排除方法对采购人使用操作人员进行现场培训，教会采购人技术人员能够独立排查类似故障。现场培训主要在排错过程中进行，由供应商参与施工的操作人员结合实际情况，对系统的检测、调试、分析、维护进行详细讲解，达到采购人操作人员能够自主使用及维护系统设备，独立解决类似故障问题的目标。此外还可以协商安排厂家培训，供应商将派遣技术人员或由厂家专业工程师，对采购人进行培训，针对本项目要求供应商培训服务次数≥2次。</w:t>
      </w:r>
      <w:bookmarkStart w:id="0" w:name="_GoBack"/>
      <w:bookmarkEnd w:id="0"/>
    </w:p>
    <w:p w14:paraId="6EFB3A9C">
      <w:pPr>
        <w:ind w:firstLine="640" w:firstLineChars="200"/>
        <w:rPr>
          <w:rFonts w:hint="eastAsia" w:ascii="仿宋_GB2312" w:hAnsi="仿宋" w:eastAsia="仿宋_GB2312"/>
          <w:sz w:val="32"/>
          <w:szCs w:val="32"/>
          <w:highlight w:val="none"/>
        </w:rPr>
      </w:pPr>
    </w:p>
    <w:p w14:paraId="0B608D79">
      <w:pPr>
        <w:pStyle w:val="2"/>
        <w:rPr>
          <w:rFonts w:hint="eastAsia"/>
        </w:rPr>
      </w:pPr>
    </w:p>
    <w:p w14:paraId="243068B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C6"/>
    <w:rsid w:val="000D543D"/>
    <w:rsid w:val="00212506"/>
    <w:rsid w:val="003C4648"/>
    <w:rsid w:val="003C4B08"/>
    <w:rsid w:val="003F6CBC"/>
    <w:rsid w:val="004108C6"/>
    <w:rsid w:val="00424BDC"/>
    <w:rsid w:val="004312C8"/>
    <w:rsid w:val="00450AF8"/>
    <w:rsid w:val="004801EE"/>
    <w:rsid w:val="004E7939"/>
    <w:rsid w:val="00604FE7"/>
    <w:rsid w:val="00670A62"/>
    <w:rsid w:val="006C1AB1"/>
    <w:rsid w:val="0082758F"/>
    <w:rsid w:val="00A05C82"/>
    <w:rsid w:val="00AA4726"/>
    <w:rsid w:val="00AB323E"/>
    <w:rsid w:val="00AC6EBD"/>
    <w:rsid w:val="00D8413A"/>
    <w:rsid w:val="00E446FB"/>
    <w:rsid w:val="1E683775"/>
    <w:rsid w:val="3EB93CF4"/>
    <w:rsid w:val="48FC4D44"/>
    <w:rsid w:val="526453A9"/>
    <w:rsid w:val="5A676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99"/>
    <w:pPr>
      <w:spacing w:after="120"/>
    </w:pPr>
  </w:style>
  <w:style w:type="paragraph" w:styleId="12">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qFormat/>
    <w:uiPriority w:val="9"/>
    <w:rPr>
      <w:rFonts w:asciiTheme="majorHAnsi" w:hAnsiTheme="majorHAnsi" w:eastAsiaTheme="majorEastAsia" w:cstheme="majorBidi"/>
      <w:color w:val="2E75B6"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0">
    <w:name w:val="标题 4 字符"/>
    <w:basedOn w:val="16"/>
    <w:link w:val="5"/>
    <w:semiHidden/>
    <w:qFormat/>
    <w:uiPriority w:val="9"/>
    <w:rPr>
      <w:rFonts w:cstheme="majorBidi"/>
      <w:color w:val="2E75B6" w:themeColor="accent1" w:themeShade="BF"/>
      <w:sz w:val="28"/>
      <w:szCs w:val="28"/>
    </w:rPr>
  </w:style>
  <w:style w:type="character" w:customStyle="1" w:styleId="21">
    <w:name w:val="标题 5 字符"/>
    <w:basedOn w:val="16"/>
    <w:link w:val="6"/>
    <w:semiHidden/>
    <w:qFormat/>
    <w:uiPriority w:val="9"/>
    <w:rPr>
      <w:rFonts w:cstheme="majorBidi"/>
      <w:color w:val="2E75B6" w:themeColor="accent1" w:themeShade="BF"/>
      <w:sz w:val="24"/>
      <w:szCs w:val="24"/>
    </w:rPr>
  </w:style>
  <w:style w:type="character" w:customStyle="1" w:styleId="22">
    <w:name w:val="标题 6 字符"/>
    <w:basedOn w:val="16"/>
    <w:link w:val="7"/>
    <w:semiHidden/>
    <w:qFormat/>
    <w:uiPriority w:val="9"/>
    <w:rPr>
      <w:rFonts w:cstheme="majorBidi"/>
      <w:b/>
      <w:bCs/>
      <w:color w:val="2E75B6"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E75B6" w:themeColor="accent1" w:themeShade="BF"/>
    </w:rPr>
  </w:style>
  <w:style w:type="paragraph" w:styleId="32">
    <w:name w:val="Intense Quote"/>
    <w:basedOn w:val="1"/>
    <w:next w:val="1"/>
    <w:link w:val="33"/>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3">
    <w:name w:val="明显引用 字符"/>
    <w:basedOn w:val="16"/>
    <w:link w:val="32"/>
    <w:qFormat/>
    <w:uiPriority w:val="30"/>
    <w:rPr>
      <w:i/>
      <w:iCs/>
      <w:color w:val="2E75B6" w:themeColor="accent1" w:themeShade="BF"/>
    </w:rPr>
  </w:style>
  <w:style w:type="character" w:customStyle="1" w:styleId="34">
    <w:name w:val="Intense Reference"/>
    <w:basedOn w:val="16"/>
    <w:qFormat/>
    <w:uiPriority w:val="32"/>
    <w:rPr>
      <w:b/>
      <w:bCs/>
      <w:smallCaps/>
      <w:color w:val="2E75B6" w:themeColor="accent1" w:themeShade="BF"/>
      <w:spacing w:val="5"/>
    </w:rPr>
  </w:style>
  <w:style w:type="paragraph" w:customStyle="1" w:styleId="35">
    <w:name w:val="Table Paragraph"/>
    <w:basedOn w:val="1"/>
    <w:unhideWhenUsed/>
    <w:qFormat/>
    <w:uiPriority w:val="1"/>
    <w:rPr>
      <w:szCs w:val="20"/>
    </w:rPr>
  </w:style>
  <w:style w:type="paragraph" w:customStyle="1" w:styleId="36">
    <w:name w:val="列出段落1"/>
    <w:basedOn w:val="1"/>
    <w:autoRedefine/>
    <w:qFormat/>
    <w:uiPriority w:val="34"/>
    <w:pPr>
      <w:spacing w:line="360" w:lineRule="auto"/>
      <w:ind w:firstLine="420" w:firstLineChars="200"/>
    </w:pPr>
    <w:rPr>
      <w:rFonts w:ascii="Arial" w:hAnsi="Arial"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935</Words>
  <Characters>948</Characters>
  <Lines>101</Lines>
  <Paragraphs>28</Paragraphs>
  <TotalTime>2</TotalTime>
  <ScaleCrop>false</ScaleCrop>
  <LinksUpToDate>false</LinksUpToDate>
  <CharactersWithSpaces>948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2025-04-27T01:40:00Z</dcterms:created>
  <dc:creator>Windows User</dc:creator>
  <cp:lastModifiedBy>企业用户_1151885371</cp:lastModifiedBy>
  <dcterms:modified xsi:type="dcterms:W3CDTF">2025-07-04T02:13:37Z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eyJoZGlkIjoiN2Y5YTA4MjdkNTJhODZlMzYyYWUyOTRiYmRmYTIyNWUiLCJ1c2VySWQiOiIxNjkwMDc3MDEyIn0=</vt:lpwstr>
  </property>
  <property fmtid="{D5CDD505-2E9C-101B-9397-08002B2CF9AE}" pid="3" name="KSOProductBuildVer">
    <vt:lpwstr>2052-12.1.0.21171</vt:lpwstr>
  </property>
  <property fmtid="{D5CDD505-2E9C-101B-9397-08002B2CF9AE}" pid="4" name="ICV">
    <vt:lpwstr>1167062187944C6A8A56538941BC5FDA_12</vt:lpwstr>
  </property>
</Properties>
</file>