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pacing w:val="1"/>
          <w:w w:val="82"/>
          <w:kern w:val="0"/>
          <w:sz w:val="32"/>
          <w:szCs w:val="40"/>
          <w:fitText w:val="6880" w:id="1212249281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kern w:val="0"/>
          <w:sz w:val="32"/>
          <w:szCs w:val="40"/>
          <w:lang w:val="en-US" w:eastAsia="zh-CN"/>
        </w:rPr>
        <w:t>附件1</w:t>
      </w:r>
    </w:p>
    <w:p>
      <w:pPr>
        <w:ind w:firstLine="550" w:firstLineChars="200"/>
        <w:jc w:val="center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86"/>
          <w:kern w:val="0"/>
          <w:sz w:val="32"/>
          <w:szCs w:val="40"/>
          <w:fitText w:val="6880" w:id="201411036"/>
          <w:lang w:val="en-US" w:eastAsia="zh-CN"/>
        </w:rPr>
        <w:t>广元市中心医院口腔种植</w:t>
      </w:r>
      <w:r>
        <w:rPr>
          <w:rFonts w:hint="eastAsia" w:ascii="仿宋" w:hAnsi="仿宋" w:eastAsia="仿宋" w:cs="仿宋"/>
          <w:b/>
          <w:bCs/>
          <w:spacing w:val="0"/>
          <w:w w:val="86"/>
          <w:kern w:val="0"/>
          <w:sz w:val="32"/>
          <w:szCs w:val="40"/>
          <w:fitText w:val="6880" w:id="201411036"/>
          <w:lang w:val="en-US" w:eastAsia="zh-CN"/>
        </w:rPr>
        <w:t>单科常规</w:t>
      </w:r>
      <w:r>
        <w:rPr>
          <w:rFonts w:hint="eastAsia" w:ascii="仿宋" w:hAnsi="仿宋" w:eastAsia="仿宋" w:cs="仿宋"/>
          <w:spacing w:val="0"/>
          <w:w w:val="86"/>
          <w:kern w:val="0"/>
          <w:sz w:val="32"/>
          <w:szCs w:val="40"/>
          <w:fitText w:val="6880" w:id="201411036"/>
          <w:lang w:val="en-US" w:eastAsia="zh-CN"/>
        </w:rPr>
        <w:t>医疗服务基本情况公示</w:t>
      </w:r>
    </w:p>
    <w:bookmarkEnd w:id="0"/>
    <w:tbl>
      <w:tblPr>
        <w:tblStyle w:val="2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894"/>
        <w:gridCol w:w="2034"/>
        <w:gridCol w:w="112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费用类别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具体项目名称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对应省项目编码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三甲（元）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次数（次）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门诊诊查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普通门诊诊查费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生化检验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血红蛋白测定（Hb）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250101001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红细胞计数（RBC）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250101002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红细胞比积测定（HCT）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250101003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白细胞分类计数（DC）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250101010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血小板计数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250101014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白细胞计数（WBC）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250101009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红细胞参数平均值测定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250101004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嗜酸性粒细胞直接计数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250101011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生化检验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嗜酸性粒细胞直接计数(嗜碱性粒细胞直接计数)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250101011-1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嗜酸性粒细胞直接计数(淋巴细胞直接计数)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250101011-2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人免疫缺陷病毒抗体测定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人免疫缺陷病毒抗体测定（化学发光发加收）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250403019-3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丙型肝炎抗体测定（Anti-HCV）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丙型肝炎抗体测定(Anti-HCV)(化学发光法)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250403014-1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梅毒螺旋体特异抗体测定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梅毒螺旋体特异抗体测定（化学发光发加收）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250403053-3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乙型肝炎核心IgM抗体检测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乙型肝炎e抗原测定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乙型肝炎e抗原测定(HBeAg)(定量分析加收)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250403006-1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生化检验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乙型肝炎核心抗体测定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250403009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乙型肝炎表面抗体测定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乙型肝炎表面抗体测定(Anti-HBs)(定量分析加收)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250403005-1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乙型肝炎e抗体测定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乙型肝炎表面抗原测定（HBsAg）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乙型肝炎表面抗原测定（HBsAg）（定量分析加收）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250403004-1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血浆凝血酶原时间测定（PT）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血浆凝血酶原时间测定（PT）（仪器法）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250203020-1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凝血酶时间测定（TT）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凝血酶时间测定（TT）（仪器法）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250203035-1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活化部分凝血活酶时间测定（APTT）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活化部分凝血活酶时间测定（APTT）（仪器法）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250203025-1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生化检验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血浆纤维蛋白原测定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血浆纤维蛋白原测定（仪器法）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250203030-1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糖化血红蛋白测定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250302003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血浆抗凝血酶Ⅲ活性测定（AT—ⅢA）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血浆抗凝血酶Ⅲ活性测定（AT—ⅢA）（仪器法加收）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250203047-1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影像检查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单次多层CT平扫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210300001-3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牙片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210102008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种植体植入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种植体植入费（单颗）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330609014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牙冠置入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种植牙冠修复置入费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310523008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扫描建模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医学3D建模（口腔）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310510014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医学3D模型打印（口腔）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310510015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医学3D导板打印（口腔）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310510016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麻醉费及其他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小换药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120600004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口腔局部冲洗上药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310510004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局部浸润麻醉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330100001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药品费用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  <w:r>
              <w:rPr>
                <w:rStyle w:val="5"/>
                <w:lang w:val="en-US" w:eastAsia="zh-CN" w:bidi="ar"/>
              </w:rPr>
              <w:t>药品费说明：根据患者药物过敏情况、身体情况、药品情况等，用药可能会有变动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单科常规医疗服务费用总和（上述项目</w:t>
            </w:r>
            <w:r>
              <w:rPr>
                <w:rStyle w:val="4"/>
                <w:rFonts w:eastAsia="黑体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数量之和）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OTRmNDdhMWMzMGNmNjIzZjRlYWI4YjAxNWQ1OGIifQ=="/>
  </w:docVars>
  <w:rsids>
    <w:rsidRoot w:val="00000000"/>
    <w:rsid w:val="5ED0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101"/>
    <w:basedOn w:val="3"/>
    <w:uiPriority w:val="0"/>
    <w:rPr>
      <w:rFonts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6">
    <w:name w:val="font41"/>
    <w:basedOn w:val="3"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2023-04-20T03:13:34Z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4E97C20B6D694272820EA8CC55DC8B29_12</vt:lpwstr>
  </property>
</Properties>
</file>